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i w:val="0"/>
          <w:sz w:val="32"/>
          <w:szCs w:val="32"/>
          <w:u w:val="none"/>
          <w:lang w:val="en-US" w:eastAsia="zh-CN"/>
        </w:rPr>
      </w:pPr>
      <w:r>
        <w:rPr>
          <w:rFonts w:hint="eastAsia" w:ascii="仿宋" w:hAnsi="仿宋" w:eastAsia="仿宋" w:cs="仿宋"/>
          <w:b/>
          <w:bCs/>
          <w:i w:val="0"/>
          <w:sz w:val="32"/>
          <w:szCs w:val="32"/>
          <w:u w:val="none"/>
          <w:lang w:val="en-US" w:eastAsia="zh-CN"/>
        </w:rPr>
        <w:t>三式三师·赋能生态：</w:t>
      </w:r>
    </w:p>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i w:val="0"/>
          <w:sz w:val="32"/>
          <w:szCs w:val="32"/>
          <w:u w:val="none"/>
          <w:lang w:val="en-US" w:eastAsia="zh-CN"/>
        </w:rPr>
      </w:pPr>
      <w:r>
        <w:rPr>
          <w:rFonts w:hint="eastAsia" w:ascii="仿宋" w:hAnsi="仿宋" w:eastAsia="仿宋" w:cs="仿宋"/>
          <w:b/>
          <w:bCs/>
          <w:i w:val="0"/>
          <w:sz w:val="32"/>
          <w:szCs w:val="32"/>
          <w:u w:val="none"/>
          <w:lang w:val="en-US" w:eastAsia="zh-CN"/>
        </w:rPr>
        <w:t>高质量视阈下全人发展校本研修模式的创新与实践</w:t>
      </w:r>
    </w:p>
    <w:p>
      <w:pPr>
        <w:keepNext w:val="0"/>
        <w:keepLines w:val="0"/>
        <w:pageBreakBefore w:val="0"/>
        <w:kinsoku/>
        <w:wordWrap/>
        <w:overflowPunct/>
        <w:topLinePunct w:val="0"/>
        <w:autoSpaceDE/>
        <w:autoSpaceDN/>
        <w:bidi w:val="0"/>
        <w:adjustRightInd/>
        <w:snapToGrid/>
        <w:spacing w:line="360" w:lineRule="auto"/>
        <w:jc w:val="right"/>
        <w:textAlignment w:val="auto"/>
        <w:rPr>
          <w:rFonts w:hint="eastAsia" w:ascii="仿宋" w:hAnsi="仿宋" w:eastAsia="仿宋" w:cs="仿宋"/>
          <w:b/>
          <w:bCs/>
          <w:i w:val="0"/>
          <w:sz w:val="24"/>
          <w:szCs w:val="24"/>
          <w:u w:val="none"/>
          <w:lang w:val="en-US" w:eastAsia="zh-CN"/>
        </w:rPr>
      </w:pPr>
      <w:r>
        <w:rPr>
          <w:rFonts w:hint="eastAsia" w:ascii="仿宋" w:hAnsi="仿宋" w:eastAsia="仿宋" w:cs="仿宋"/>
          <w:b/>
          <w:bCs/>
          <w:i w:val="0"/>
          <w:sz w:val="24"/>
          <w:szCs w:val="24"/>
          <w:u w:val="none"/>
          <w:lang w:val="en-US" w:eastAsia="zh-CN"/>
        </w:rPr>
        <w:t>——杭州市文一街小学文一校区2022学年校本研修总结</w:t>
      </w:r>
    </w:p>
    <w:p>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hint="default" w:ascii="仿宋" w:hAnsi="仿宋" w:eastAsia="仿宋" w:cs="仿宋"/>
          <w:b w:val="0"/>
          <w:bCs w:val="0"/>
          <w:i w:val="0"/>
          <w:sz w:val="24"/>
          <w:szCs w:val="24"/>
          <w:u w:val="none"/>
          <w:lang w:val="en-US" w:eastAsia="zh-CN"/>
        </w:rPr>
      </w:pPr>
      <w:r>
        <w:rPr>
          <w:rFonts w:hint="eastAsia" w:ascii="仿宋" w:hAnsi="仿宋" w:eastAsia="仿宋" w:cs="仿宋"/>
          <w:b w:val="0"/>
          <w:bCs w:val="0"/>
          <w:i w:val="0"/>
          <w:sz w:val="24"/>
          <w:szCs w:val="24"/>
          <w:u w:val="none"/>
          <w:lang w:val="en-US" w:eastAsia="zh-CN"/>
        </w:rPr>
        <w:t>2022学年文一街小学文一校区继续立足教育教学，群智协同，积极开展“三式三师·赋能生态：全人发展校本研修模式的创新与实践”，以下是2022学年文一校区的校本研修总结。</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i w:val="0"/>
          <w:sz w:val="24"/>
          <w:szCs w:val="24"/>
          <w:u w:val="none"/>
          <w:lang w:val="en-US" w:eastAsia="zh-CN"/>
        </w:rPr>
      </w:pPr>
      <w:r>
        <w:rPr>
          <w:rFonts w:hint="eastAsia" w:ascii="仿宋" w:hAnsi="仿宋" w:eastAsia="仿宋" w:cs="仿宋"/>
          <w:b/>
          <w:bCs/>
          <w:i w:val="0"/>
          <w:sz w:val="24"/>
          <w:szCs w:val="24"/>
          <w:u w:val="none"/>
          <w:lang w:val="en-US" w:eastAsia="zh-CN"/>
        </w:rPr>
        <w:t>（一）立足集团化生长视角，建立师资培养的顶层设计</w:t>
      </w:r>
    </w:p>
    <w:p>
      <w:pPr>
        <w:keepNext w:val="0"/>
        <w:keepLines w:val="0"/>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b/>
          <w:bCs/>
          <w:i w:val="0"/>
          <w:sz w:val="24"/>
          <w:szCs w:val="24"/>
          <w:u w:val="none"/>
          <w:lang w:val="en-US" w:eastAsia="zh-CN"/>
        </w:rPr>
      </w:pPr>
      <w:r>
        <w:rPr>
          <w:rFonts w:hint="eastAsia" w:ascii="仿宋" w:hAnsi="仿宋" w:eastAsia="仿宋" w:cs="仿宋"/>
          <w:b/>
          <w:bCs/>
          <w:i w:val="0"/>
          <w:sz w:val="24"/>
          <w:szCs w:val="24"/>
          <w:u w:val="none"/>
          <w:lang w:val="en-US" w:eastAsia="zh-CN"/>
        </w:rPr>
        <w:t>1.“人人必入”，实现教师契约式成长</w:t>
      </w:r>
    </w:p>
    <w:p>
      <w:pPr>
        <w:keepNext w:val="0"/>
        <w:keepLines w:val="0"/>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b/>
          <w:bCs/>
          <w:i w:val="0"/>
          <w:sz w:val="24"/>
          <w:szCs w:val="24"/>
          <w:u w:val="none"/>
          <w:lang w:val="en-US" w:eastAsia="zh-CN"/>
        </w:rPr>
      </w:pPr>
      <w:r>
        <w:rPr>
          <w:rFonts w:hint="eastAsia" w:ascii="仿宋" w:hAnsi="仿宋" w:eastAsia="仿宋" w:cs="仿宋"/>
          <w:b/>
          <w:bCs/>
          <w:i w:val="0"/>
          <w:sz w:val="24"/>
          <w:szCs w:val="24"/>
          <w:u w:val="none"/>
          <w:lang w:val="en-US" w:eastAsia="zh-CN"/>
        </w:rPr>
        <w:t>（1）顶层架构</w:t>
      </w:r>
    </w:p>
    <w:p>
      <w:pPr>
        <w:keepNext w:val="0"/>
        <w:keepLines w:val="0"/>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b w:val="0"/>
          <w:i w:val="0"/>
          <w:sz w:val="24"/>
          <w:szCs w:val="24"/>
          <w:u w:val="none"/>
          <w:lang w:val="en-US" w:eastAsia="zh-CN"/>
        </w:rPr>
      </w:pPr>
      <w:r>
        <w:rPr>
          <w:rFonts w:hint="eastAsia" w:ascii="仿宋" w:hAnsi="仿宋" w:eastAsia="仿宋" w:cs="仿宋"/>
          <w:b/>
          <w:bCs/>
          <w:i w:val="0"/>
          <w:sz w:val="24"/>
          <w:szCs w:val="24"/>
          <w:u w:val="none"/>
          <w:lang w:val="en-US" w:eastAsia="zh-CN"/>
        </w:rPr>
        <w:t>科研保障。</w:t>
      </w:r>
      <w:r>
        <w:rPr>
          <w:rFonts w:hint="eastAsia" w:ascii="仿宋" w:hAnsi="仿宋" w:eastAsia="仿宋" w:cs="仿宋"/>
          <w:b w:val="0"/>
          <w:i w:val="0"/>
          <w:sz w:val="24"/>
          <w:szCs w:val="24"/>
          <w:u w:val="none"/>
          <w:lang w:val="en-US" w:eastAsia="zh-CN"/>
        </w:rPr>
        <w:t>集团领导一直以来非常重视集团内各校区的教师培育生长机制，总校潘国根校长主持省市区规划课题，聚焦不同年龄层次教师团体的发展，其中基于教师主体参与的研究型教师群体培育机制，就是集团教师发展的浓缩体现。</w:t>
      </w:r>
    </w:p>
    <w:p>
      <w:pPr>
        <w:keepNext w:val="0"/>
        <w:keepLines w:val="0"/>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b w:val="0"/>
          <w:i w:val="0"/>
          <w:sz w:val="24"/>
          <w:szCs w:val="24"/>
          <w:u w:val="none"/>
          <w:lang w:val="en-US" w:eastAsia="zh-CN"/>
        </w:rPr>
      </w:pPr>
      <w:r>
        <w:rPr>
          <w:rFonts w:hint="eastAsia" w:ascii="仿宋" w:hAnsi="仿宋" w:eastAsia="仿宋" w:cs="仿宋"/>
          <w:b/>
          <w:bCs/>
          <w:i w:val="0"/>
          <w:sz w:val="24"/>
          <w:szCs w:val="24"/>
          <w:u w:val="none"/>
          <w:lang w:val="en-US" w:eastAsia="zh-CN"/>
        </w:rPr>
        <w:t>制度保障。</w:t>
      </w:r>
      <w:r>
        <w:rPr>
          <w:rFonts w:hint="eastAsia" w:ascii="仿宋" w:hAnsi="仿宋" w:eastAsia="仿宋" w:cs="仿宋"/>
          <w:b w:val="0"/>
          <w:i w:val="0"/>
          <w:sz w:val="24"/>
          <w:szCs w:val="24"/>
          <w:u w:val="none"/>
          <w:lang w:val="en-US" w:eastAsia="zh-CN"/>
        </w:rPr>
        <w:t>立足教师发展，学校研究制定了《文一街小学“教师发展工程”的实施意见》《文一街小学关于“学习型团队建设”的实施计划》《文一街小学关于进一步加强青年教师培养工作的实施意见》《文一街小学关于进一步加强教育信息化工作的若干意见》《文一街小学学科带头人“校长奖励基金”考核奖励办法》《文一街小学教职工奖励性绩效工资分配方案》《文一街小学校本研修学分认定办法》。</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i w:val="0"/>
          <w:sz w:val="24"/>
          <w:szCs w:val="24"/>
          <w:u w:val="none"/>
          <w:lang w:val="en-US" w:eastAsia="zh-CN"/>
        </w:rPr>
      </w:pPr>
      <w:r>
        <w:rPr>
          <w:rFonts w:hint="eastAsia" w:ascii="仿宋" w:hAnsi="仿宋" w:eastAsia="仿宋" w:cs="仿宋"/>
          <w:b w:val="0"/>
          <w:i w:val="0"/>
          <w:sz w:val="24"/>
          <w:szCs w:val="24"/>
          <w:u w:val="none"/>
          <w:lang w:val="en-US" w:eastAsia="zh-CN"/>
        </w:rPr>
        <w:t>落于实处的前置规划，精益求精的实践调整，由上至下形成一股源源不断的发展动力，为推动集团教师人才发展提供了制度保障与实施路径。</w:t>
      </w:r>
    </w:p>
    <w:p>
      <w:pPr>
        <w:keepNext w:val="0"/>
        <w:keepLines w:val="0"/>
        <w:pageBreakBefore w:val="0"/>
        <w:kinsoku/>
        <w:wordWrap/>
        <w:overflowPunct/>
        <w:topLinePunct w:val="0"/>
        <w:autoSpaceDE/>
        <w:autoSpaceDN/>
        <w:bidi w:val="0"/>
        <w:adjustRightInd/>
        <w:snapToGrid/>
        <w:spacing w:line="360" w:lineRule="auto"/>
        <w:ind w:firstLine="482" w:firstLineChars="200"/>
        <w:jc w:val="left"/>
        <w:textAlignment w:val="auto"/>
        <w:rPr>
          <w:rFonts w:hint="default" w:ascii="仿宋" w:hAnsi="仿宋" w:eastAsia="仿宋" w:cs="仿宋"/>
          <w:b/>
          <w:bCs/>
          <w:i w:val="0"/>
          <w:sz w:val="24"/>
          <w:szCs w:val="24"/>
          <w:u w:val="none"/>
          <w:lang w:val="en-US" w:eastAsia="zh-CN"/>
        </w:rPr>
      </w:pPr>
      <w:r>
        <w:rPr>
          <w:rFonts w:hint="eastAsia" w:ascii="仿宋" w:hAnsi="仿宋" w:eastAsia="仿宋" w:cs="仿宋"/>
          <w:b/>
          <w:bCs/>
          <w:i w:val="0"/>
          <w:sz w:val="24"/>
          <w:szCs w:val="24"/>
          <w:u w:val="none"/>
          <w:lang w:val="en-US" w:eastAsia="zh-CN"/>
        </w:rPr>
        <w:t>（2）设计落地</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i w:val="0"/>
          <w:sz w:val="24"/>
          <w:szCs w:val="24"/>
          <w:u w:val="none"/>
          <w:lang w:val="en-US" w:eastAsia="zh-CN"/>
        </w:rPr>
      </w:pPr>
      <w:r>
        <w:rPr>
          <w:rFonts w:hint="eastAsia" w:ascii="仿宋" w:hAnsi="仿宋" w:eastAsia="仿宋" w:cs="仿宋"/>
          <w:b w:val="0"/>
          <w:i w:val="0"/>
          <w:sz w:val="24"/>
          <w:szCs w:val="24"/>
          <w:u w:val="none"/>
          <w:lang w:val="en-US" w:eastAsia="zh-CN"/>
        </w:rPr>
        <w:t>关注教师职业发展三环节，入门-生长-突破。</w:t>
      </w:r>
    </w:p>
    <w:p>
      <w:pPr>
        <w:keepNext w:val="0"/>
        <w:keepLines w:val="0"/>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b w:val="0"/>
          <w:i w:val="0"/>
          <w:sz w:val="24"/>
          <w:szCs w:val="24"/>
          <w:u w:val="none"/>
          <w:lang w:val="en-US" w:eastAsia="zh-CN"/>
        </w:rPr>
      </w:pPr>
      <w:r>
        <w:rPr>
          <w:rFonts w:hint="eastAsia" w:ascii="仿宋" w:hAnsi="仿宋" w:eastAsia="仿宋" w:cs="仿宋"/>
          <w:b/>
          <w:bCs/>
          <w:i w:val="0"/>
          <w:sz w:val="24"/>
          <w:szCs w:val="24"/>
          <w:u w:val="none"/>
          <w:lang w:val="en-US" w:eastAsia="zh-CN"/>
        </w:rPr>
        <w:t>入门：发展始于达地知根。</w:t>
      </w:r>
      <w:r>
        <w:rPr>
          <w:rFonts w:hint="eastAsia" w:ascii="仿宋" w:hAnsi="仿宋" w:eastAsia="仿宋" w:cs="仿宋"/>
          <w:b w:val="0"/>
          <w:i w:val="0"/>
          <w:sz w:val="24"/>
          <w:szCs w:val="24"/>
          <w:u w:val="none"/>
          <w:lang w:val="en-US" w:eastAsia="zh-CN"/>
        </w:rPr>
        <w:t>在校区各行政部门的统筹配合下，落点教师成长的各个维度，年轻教师可以通过系列入职培训课程加速角色过渡。</w:t>
      </w:r>
    </w:p>
    <w:p>
      <w:pPr>
        <w:keepNext w:val="0"/>
        <w:keepLines w:val="0"/>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华文仿宋" w:hAnsi="华文仿宋" w:eastAsia="华文仿宋" w:cs="华文仿宋"/>
          <w:color w:val="000000"/>
          <w:kern w:val="0"/>
          <w:sz w:val="24"/>
          <w:szCs w:val="24"/>
          <w:lang w:val="en-US" w:eastAsia="zh-CN"/>
        </w:rPr>
      </w:pPr>
      <w:r>
        <w:rPr>
          <w:rFonts w:hint="eastAsia" w:ascii="仿宋" w:hAnsi="仿宋" w:eastAsia="仿宋" w:cs="仿宋"/>
          <w:b/>
          <w:bCs/>
          <w:i w:val="0"/>
          <w:sz w:val="24"/>
          <w:szCs w:val="24"/>
          <w:u w:val="none"/>
          <w:lang w:val="en-US" w:eastAsia="zh-CN"/>
        </w:rPr>
        <w:t>生长：提升源于躬行实践。</w:t>
      </w:r>
      <w:r>
        <w:rPr>
          <w:rFonts w:hint="eastAsia" w:ascii="华文仿宋" w:hAnsi="华文仿宋" w:eastAsia="华文仿宋" w:cs="华文仿宋"/>
          <w:color w:val="000000"/>
          <w:kern w:val="0"/>
          <w:sz w:val="24"/>
          <w:szCs w:val="24"/>
        </w:rPr>
        <w:t>为进一步推进教师的快速成长，创建勤学习、善思考、好研究、敢探索的教师成长氛围，发挥好教师在学校教育教学工作中的生力军、突击队作用，根据《文一街小学关于加强青年教师培养工作的实施意见》</w:t>
      </w:r>
      <w:r>
        <w:rPr>
          <w:rFonts w:hint="eastAsia" w:ascii="华文仿宋" w:hAnsi="华文仿宋" w:eastAsia="华文仿宋" w:cs="华文仿宋"/>
          <w:color w:val="000000"/>
          <w:kern w:val="0"/>
          <w:sz w:val="24"/>
          <w:szCs w:val="24"/>
          <w:lang w:val="en-US" w:eastAsia="zh-CN"/>
        </w:rPr>
        <w:t>建设“六个一”培育工程。</w:t>
      </w:r>
    </w:p>
    <w:p>
      <w:pPr>
        <w:keepNext w:val="0"/>
        <w:keepLines w:val="0"/>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华文仿宋" w:hAnsi="华文仿宋" w:eastAsia="华文仿宋" w:cs="华文仿宋"/>
          <w:color w:val="000000"/>
          <w:kern w:val="0"/>
          <w:sz w:val="24"/>
          <w:szCs w:val="24"/>
          <w:lang w:val="en-US" w:eastAsia="zh-CN"/>
        </w:rPr>
      </w:pPr>
      <w:r>
        <w:rPr>
          <w:rFonts w:hint="eastAsia" w:ascii="华文仿宋" w:hAnsi="华文仿宋" w:eastAsia="华文仿宋" w:cs="华文仿宋"/>
          <w:b/>
          <w:bCs/>
          <w:color w:val="000000"/>
          <w:kern w:val="0"/>
          <w:sz w:val="24"/>
          <w:szCs w:val="24"/>
          <w:lang w:val="en-US" w:eastAsia="zh-CN"/>
        </w:rPr>
        <w:t>突破：跳跃融于反听内视。</w:t>
      </w:r>
      <w:r>
        <w:rPr>
          <w:rFonts w:hint="eastAsia" w:ascii="华文仿宋" w:hAnsi="华文仿宋" w:eastAsia="华文仿宋" w:cs="华文仿宋"/>
          <w:color w:val="000000"/>
          <w:kern w:val="0"/>
          <w:sz w:val="24"/>
          <w:szCs w:val="24"/>
          <w:lang w:val="en-US" w:eastAsia="zh-CN"/>
        </w:rPr>
        <w:t>教师成长，和而不同，既有共性发展路径，也有个性精彩绽放。校区积极探索以目标为导向的交融交互教师生态性学习场，根据《文一街小学校本研修学分认定办法》，为每一位教师量身打造个人研修单，每一学期算分排序，将教师成长可视化，让教师发展清晰化。</w:t>
      </w:r>
    </w:p>
    <w:p>
      <w:pPr>
        <w:keepNext w:val="0"/>
        <w:keepLines w:val="0"/>
        <w:widowControl w:val="0"/>
        <w:suppressLineNumbers w:val="0"/>
        <w:autoSpaceDE w:val="0"/>
        <w:autoSpaceDN/>
        <w:spacing w:before="0" w:beforeAutospacing="0" w:after="0" w:afterAutospacing="0" w:line="360" w:lineRule="auto"/>
        <w:ind w:left="0" w:right="0" w:firstLine="482" w:firstLineChars="200"/>
        <w:jc w:val="left"/>
        <w:rPr>
          <w:rFonts w:hint="default" w:ascii="仿宋" w:hAnsi="仿宋" w:eastAsia="仿宋" w:cs="仿宋"/>
          <w:b/>
          <w:bCs/>
          <w:i w:val="0"/>
          <w:kern w:val="2"/>
          <w:sz w:val="24"/>
          <w:szCs w:val="24"/>
        </w:rPr>
      </w:pPr>
      <w:r>
        <w:rPr>
          <w:rFonts w:hint="default" w:ascii="仿宋" w:hAnsi="仿宋" w:eastAsia="仿宋" w:cs="仿宋"/>
          <w:b/>
          <w:bCs/>
          <w:i w:val="0"/>
          <w:kern w:val="2"/>
          <w:sz w:val="24"/>
          <w:szCs w:val="24"/>
          <w:lang w:val="en-US" w:eastAsia="zh-CN" w:bidi="ar"/>
        </w:rPr>
        <w:t>2.“各美其美”，呈现教师菜单式比武</w:t>
      </w:r>
    </w:p>
    <w:p>
      <w:pPr>
        <w:keepNext w:val="0"/>
        <w:keepLines w:val="0"/>
        <w:widowControl w:val="0"/>
        <w:suppressLineNumbers w:val="0"/>
        <w:autoSpaceDE w:val="0"/>
        <w:autoSpaceDN/>
        <w:spacing w:before="0" w:beforeAutospacing="0" w:after="0" w:afterAutospacing="0" w:line="360" w:lineRule="auto"/>
        <w:ind w:left="0" w:right="0" w:firstLine="480" w:firstLineChars="200"/>
        <w:jc w:val="left"/>
        <w:rPr>
          <w:rFonts w:hint="default" w:ascii="仿宋" w:hAnsi="仿宋" w:eastAsia="仿宋" w:cs="仿宋"/>
          <w:b w:val="0"/>
          <w:i w:val="0"/>
          <w:kern w:val="2"/>
          <w:sz w:val="24"/>
          <w:szCs w:val="24"/>
        </w:rPr>
      </w:pPr>
      <w:r>
        <w:rPr>
          <w:rFonts w:hint="default" w:ascii="仿宋" w:hAnsi="仿宋" w:eastAsia="仿宋" w:cs="仿宋"/>
          <w:b w:val="0"/>
          <w:i w:val="0"/>
          <w:kern w:val="2"/>
          <w:sz w:val="24"/>
          <w:szCs w:val="24"/>
          <w:lang w:val="en-US" w:eastAsia="zh-CN" w:bidi="ar"/>
        </w:rPr>
        <w:t>“教师专业化是从一个‘普通人’到‘教育者’的终身专业发展过程，具有漫长性、生长性两个特点。”聚焦教师专业化生长，让“教师专业生长”成为教师职业生涯每个阶段中的核心关键词。</w:t>
      </w:r>
    </w:p>
    <w:p>
      <w:pPr>
        <w:keepNext w:val="0"/>
        <w:keepLines w:val="0"/>
        <w:widowControl w:val="0"/>
        <w:numPr>
          <w:ilvl w:val="0"/>
          <w:numId w:val="1"/>
        </w:numPr>
        <w:suppressLineNumbers w:val="0"/>
        <w:autoSpaceDE w:val="0"/>
        <w:autoSpaceDN/>
        <w:spacing w:before="0" w:beforeAutospacing="0" w:after="0" w:afterAutospacing="0" w:line="360" w:lineRule="auto"/>
        <w:ind w:left="420" w:leftChars="0" w:right="0" w:firstLineChars="0"/>
        <w:jc w:val="left"/>
        <w:rPr>
          <w:rFonts w:hint="default" w:ascii="仿宋" w:hAnsi="仿宋" w:eastAsia="仿宋" w:cs="仿宋"/>
          <w:b/>
          <w:bCs/>
          <w:i w:val="0"/>
          <w:kern w:val="2"/>
          <w:sz w:val="24"/>
          <w:szCs w:val="24"/>
        </w:rPr>
      </w:pPr>
      <w:r>
        <w:rPr>
          <w:rFonts w:hint="default" w:ascii="仿宋" w:hAnsi="仿宋" w:eastAsia="仿宋" w:cs="仿宋"/>
          <w:b/>
          <w:bCs/>
          <w:i w:val="0"/>
          <w:kern w:val="2"/>
          <w:sz w:val="24"/>
          <w:szCs w:val="24"/>
          <w:lang w:val="en-US" w:eastAsia="zh-CN" w:bidi="ar"/>
        </w:rPr>
        <w:t>双向互选机制</w:t>
      </w:r>
    </w:p>
    <w:p>
      <w:pPr>
        <w:keepNext w:val="0"/>
        <w:keepLines w:val="0"/>
        <w:widowControl w:val="0"/>
        <w:suppressLineNumbers w:val="0"/>
        <w:autoSpaceDE w:val="0"/>
        <w:autoSpaceDN/>
        <w:spacing w:before="0" w:beforeAutospacing="0" w:after="0" w:afterAutospacing="0" w:line="360" w:lineRule="auto"/>
        <w:ind w:left="0" w:right="0" w:firstLine="480" w:firstLineChars="200"/>
        <w:jc w:val="left"/>
        <w:rPr>
          <w:rFonts w:hint="default" w:ascii="仿宋" w:hAnsi="仿宋" w:eastAsia="仿宋" w:cs="仿宋"/>
          <w:b w:val="0"/>
          <w:i w:val="0"/>
          <w:kern w:val="2"/>
          <w:sz w:val="24"/>
          <w:szCs w:val="24"/>
        </w:rPr>
      </w:pPr>
      <w:r>
        <w:rPr>
          <w:rFonts w:hint="default" w:ascii="仿宋" w:hAnsi="仿宋" w:eastAsia="仿宋" w:cs="仿宋"/>
          <w:b w:val="0"/>
          <w:i w:val="0"/>
          <w:kern w:val="2"/>
          <w:sz w:val="24"/>
          <w:szCs w:val="24"/>
          <w:lang w:val="en-US" w:eastAsia="zh-CN" w:bidi="ar"/>
        </w:rPr>
        <w:t>教师</w:t>
      </w:r>
      <w:r>
        <w:rPr>
          <w:rFonts w:hint="eastAsia" w:ascii="仿宋" w:hAnsi="仿宋" w:eastAsia="仿宋" w:cs="仿宋"/>
          <w:b w:val="0"/>
          <w:i w:val="0"/>
          <w:kern w:val="2"/>
          <w:sz w:val="24"/>
          <w:szCs w:val="24"/>
          <w:lang w:val="en-US" w:eastAsia="zh-CN" w:bidi="ar"/>
        </w:rPr>
        <w:t>在</w:t>
      </w:r>
      <w:r>
        <w:rPr>
          <w:rFonts w:hint="default" w:ascii="仿宋" w:hAnsi="仿宋" w:eastAsia="仿宋" w:cs="仿宋"/>
          <w:b w:val="0"/>
          <w:i w:val="0"/>
          <w:kern w:val="2"/>
          <w:sz w:val="24"/>
          <w:szCs w:val="24"/>
          <w:lang w:val="en-US" w:eastAsia="zh-CN" w:bidi="ar"/>
        </w:rPr>
        <w:t>各自的专业生长过程中会呈现出不同的需求与特质</w:t>
      </w:r>
      <w:r>
        <w:rPr>
          <w:rFonts w:hint="eastAsia" w:ascii="仿宋" w:hAnsi="仿宋" w:eastAsia="仿宋" w:cs="仿宋"/>
          <w:b w:val="0"/>
          <w:i w:val="0"/>
          <w:kern w:val="2"/>
          <w:sz w:val="24"/>
          <w:szCs w:val="24"/>
          <w:lang w:val="en-US" w:eastAsia="zh-CN" w:bidi="ar"/>
        </w:rPr>
        <w:t>，</w:t>
      </w:r>
      <w:r>
        <w:rPr>
          <w:rFonts w:hint="default" w:ascii="仿宋" w:hAnsi="仿宋" w:eastAsia="仿宋" w:cs="仿宋"/>
          <w:b w:val="0"/>
          <w:i w:val="0"/>
          <w:kern w:val="2"/>
          <w:sz w:val="24"/>
          <w:szCs w:val="24"/>
          <w:lang w:val="en-US" w:eastAsia="zh-CN" w:bidi="ar"/>
        </w:rPr>
        <w:t>教师是自己专业生长中的主角</w:t>
      </w:r>
      <w:r>
        <w:rPr>
          <w:rFonts w:hint="eastAsia" w:ascii="仿宋" w:hAnsi="仿宋" w:eastAsia="仿宋" w:cs="仿宋"/>
          <w:b w:val="0"/>
          <w:i w:val="0"/>
          <w:kern w:val="2"/>
          <w:sz w:val="24"/>
          <w:szCs w:val="24"/>
          <w:lang w:val="en-US" w:eastAsia="zh-CN" w:bidi="ar"/>
        </w:rPr>
        <w:t>，</w:t>
      </w:r>
      <w:r>
        <w:rPr>
          <w:rFonts w:hint="default" w:ascii="仿宋" w:hAnsi="仿宋" w:eastAsia="仿宋" w:cs="仿宋"/>
          <w:b w:val="0"/>
          <w:i w:val="0"/>
          <w:kern w:val="2"/>
          <w:sz w:val="24"/>
          <w:szCs w:val="24"/>
          <w:lang w:val="en-US" w:eastAsia="zh-CN" w:bidi="ar"/>
        </w:rPr>
        <w:t>人人都是自己岗位上的“专家”。</w:t>
      </w:r>
    </w:p>
    <w:p>
      <w:pPr>
        <w:keepNext w:val="0"/>
        <w:keepLines w:val="0"/>
        <w:widowControl w:val="0"/>
        <w:suppressLineNumbers w:val="0"/>
        <w:autoSpaceDE w:val="0"/>
        <w:autoSpaceDN/>
        <w:spacing w:before="0" w:beforeAutospacing="0" w:after="0" w:afterAutospacing="0" w:line="360" w:lineRule="auto"/>
        <w:ind w:left="0" w:right="0" w:firstLine="480" w:firstLineChars="200"/>
        <w:jc w:val="left"/>
        <w:rPr>
          <w:rFonts w:hint="default" w:ascii="仿宋" w:hAnsi="仿宋" w:eastAsia="仿宋" w:cs="仿宋"/>
          <w:b w:val="0"/>
          <w:i w:val="0"/>
          <w:kern w:val="2"/>
          <w:sz w:val="24"/>
          <w:szCs w:val="24"/>
        </w:rPr>
      </w:pPr>
      <w:r>
        <w:rPr>
          <w:rFonts w:hint="default" w:ascii="仿宋" w:hAnsi="仿宋" w:eastAsia="仿宋" w:cs="仿宋"/>
          <w:b w:val="0"/>
          <w:i w:val="0"/>
          <w:kern w:val="2"/>
          <w:sz w:val="24"/>
          <w:szCs w:val="24"/>
          <w:lang w:val="en-US" w:eastAsia="zh-CN" w:bidi="ar"/>
        </w:rPr>
        <w:t>当教师需要选择岗位，教师与教师出现合作，亦或是教师需要在校区间进行流动时，</w:t>
      </w:r>
      <w:r>
        <w:rPr>
          <w:rFonts w:hint="eastAsia" w:ascii="仿宋" w:hAnsi="仿宋" w:eastAsia="仿宋" w:cs="仿宋"/>
          <w:b w:val="0"/>
          <w:i w:val="0"/>
          <w:kern w:val="2"/>
          <w:sz w:val="24"/>
          <w:szCs w:val="24"/>
          <w:lang w:val="en-US" w:eastAsia="zh-CN" w:bidi="ar"/>
        </w:rPr>
        <w:t>学校</w:t>
      </w:r>
      <w:r>
        <w:rPr>
          <w:rFonts w:hint="default" w:ascii="仿宋" w:hAnsi="仿宋" w:eastAsia="仿宋" w:cs="仿宋"/>
          <w:b w:val="0"/>
          <w:i w:val="0"/>
          <w:kern w:val="2"/>
          <w:sz w:val="24"/>
          <w:szCs w:val="24"/>
          <w:lang w:val="en-US" w:eastAsia="zh-CN" w:bidi="ar"/>
        </w:rPr>
        <w:t>坚持的原则便是双向互选机制。即当教师面临岗位选择的同时，也要考虑岗位特质，是否与教师特性相匹配；当教师需要选择工作伙伴时，合作双方教师都有权对自己的合作伙伴进行意向选择；当教师在不同校区间进行选择时，教师在选择适合自己的工作环境，同时校区也在整体考量教师与校区的适配度。</w:t>
      </w:r>
    </w:p>
    <w:p>
      <w:pPr>
        <w:keepNext w:val="0"/>
        <w:keepLines w:val="0"/>
        <w:widowControl w:val="0"/>
        <w:suppressLineNumbers w:val="0"/>
        <w:autoSpaceDE w:val="0"/>
        <w:autoSpaceDN/>
        <w:spacing w:before="0" w:beforeAutospacing="0" w:after="0" w:afterAutospacing="0" w:line="360" w:lineRule="auto"/>
        <w:ind w:left="0" w:right="0" w:firstLine="480" w:firstLineChars="200"/>
        <w:jc w:val="left"/>
        <w:rPr>
          <w:rFonts w:hint="default" w:ascii="仿宋" w:hAnsi="仿宋" w:eastAsia="仿宋" w:cs="仿宋"/>
          <w:b w:val="0"/>
          <w:i w:val="0"/>
          <w:kern w:val="2"/>
          <w:sz w:val="24"/>
          <w:szCs w:val="24"/>
        </w:rPr>
      </w:pPr>
      <w:r>
        <w:rPr>
          <w:rFonts w:hint="default" w:ascii="仿宋" w:hAnsi="仿宋" w:eastAsia="仿宋" w:cs="仿宋"/>
          <w:b w:val="0"/>
          <w:i w:val="0"/>
          <w:kern w:val="2"/>
          <w:sz w:val="24"/>
          <w:szCs w:val="24"/>
          <w:lang w:val="en-US" w:eastAsia="zh-CN" w:bidi="ar"/>
        </w:rPr>
        <w:t>双向互选机制，</w:t>
      </w:r>
      <w:r>
        <w:rPr>
          <w:rFonts w:hint="eastAsia" w:ascii="仿宋" w:hAnsi="仿宋" w:eastAsia="仿宋" w:cs="仿宋"/>
          <w:b w:val="0"/>
          <w:i w:val="0"/>
          <w:kern w:val="2"/>
          <w:sz w:val="24"/>
          <w:szCs w:val="24"/>
          <w:lang w:val="en-US" w:eastAsia="zh-CN" w:bidi="ar"/>
        </w:rPr>
        <w:t>向</w:t>
      </w:r>
      <w:r>
        <w:rPr>
          <w:rFonts w:hint="default" w:ascii="仿宋" w:hAnsi="仿宋" w:eastAsia="仿宋" w:cs="仿宋"/>
          <w:b w:val="0"/>
          <w:i w:val="0"/>
          <w:kern w:val="2"/>
          <w:sz w:val="24"/>
          <w:szCs w:val="24"/>
          <w:lang w:val="en-US" w:eastAsia="zh-CN" w:bidi="ar"/>
        </w:rPr>
        <w:t>教师们传递出了学校以师为本的核心理念，教师得到专业尊重，才会有更大的动力与热情投入到教学工作中。</w:t>
      </w:r>
    </w:p>
    <w:p>
      <w:pPr>
        <w:keepNext w:val="0"/>
        <w:keepLines w:val="0"/>
        <w:widowControl w:val="0"/>
        <w:numPr>
          <w:ilvl w:val="0"/>
          <w:numId w:val="1"/>
        </w:numPr>
        <w:suppressLineNumbers w:val="0"/>
        <w:autoSpaceDE w:val="0"/>
        <w:autoSpaceDN/>
        <w:spacing w:before="0" w:beforeAutospacing="0" w:after="0" w:afterAutospacing="0" w:line="360" w:lineRule="auto"/>
        <w:ind w:left="420" w:leftChars="0" w:right="0" w:firstLineChars="0"/>
        <w:jc w:val="left"/>
        <w:rPr>
          <w:rFonts w:hint="default" w:ascii="仿宋" w:hAnsi="仿宋" w:eastAsia="仿宋" w:cs="仿宋"/>
          <w:b/>
          <w:bCs/>
          <w:i w:val="0"/>
          <w:kern w:val="2"/>
          <w:sz w:val="24"/>
          <w:szCs w:val="24"/>
        </w:rPr>
      </w:pPr>
      <w:r>
        <w:rPr>
          <w:rFonts w:hint="default" w:ascii="仿宋" w:hAnsi="仿宋" w:eastAsia="仿宋" w:cs="仿宋"/>
          <w:b/>
          <w:bCs/>
          <w:i w:val="0"/>
          <w:kern w:val="2"/>
          <w:sz w:val="24"/>
          <w:szCs w:val="24"/>
          <w:lang w:val="en-US" w:eastAsia="zh-CN" w:bidi="ar"/>
        </w:rPr>
        <w:t>生长自定义机制</w:t>
      </w:r>
    </w:p>
    <w:p>
      <w:pPr>
        <w:keepNext w:val="0"/>
        <w:keepLines w:val="0"/>
        <w:widowControl w:val="0"/>
        <w:suppressLineNumbers w:val="0"/>
        <w:autoSpaceDE w:val="0"/>
        <w:autoSpaceDN/>
        <w:spacing w:before="0" w:beforeAutospacing="0" w:after="0" w:afterAutospacing="0" w:line="360" w:lineRule="auto"/>
        <w:ind w:left="0" w:right="0" w:firstLine="480" w:firstLineChars="200"/>
        <w:jc w:val="left"/>
        <w:rPr>
          <w:rFonts w:hint="default" w:ascii="仿宋" w:hAnsi="仿宋" w:eastAsia="仿宋" w:cs="仿宋"/>
          <w:b w:val="0"/>
          <w:i w:val="0"/>
          <w:kern w:val="2"/>
          <w:sz w:val="24"/>
          <w:szCs w:val="24"/>
        </w:rPr>
      </w:pPr>
      <w:r>
        <w:rPr>
          <w:rFonts w:hint="default" w:ascii="仿宋" w:hAnsi="仿宋" w:eastAsia="仿宋" w:cs="仿宋"/>
          <w:b w:val="0"/>
          <w:i w:val="0"/>
          <w:kern w:val="2"/>
          <w:sz w:val="24"/>
          <w:szCs w:val="24"/>
          <w:lang w:val="en-US" w:eastAsia="zh-CN" w:bidi="ar"/>
        </w:rPr>
        <w:t>在最适合自己的岗位上奋斗，在最适合自己的环境中努力，教师们的工作一定会是幸福的，同时也会教师专业生长奠定了扎实的基础。</w:t>
      </w:r>
    </w:p>
    <w:p>
      <w:pPr>
        <w:keepNext w:val="0"/>
        <w:keepLines w:val="0"/>
        <w:widowControl w:val="0"/>
        <w:suppressLineNumbers w:val="0"/>
        <w:autoSpaceDE w:val="0"/>
        <w:autoSpaceDN/>
        <w:spacing w:before="0" w:beforeAutospacing="0" w:after="0" w:afterAutospacing="0" w:line="360" w:lineRule="auto"/>
        <w:ind w:left="0" w:right="0" w:firstLine="480" w:firstLineChars="200"/>
        <w:jc w:val="left"/>
        <w:rPr>
          <w:rFonts w:hint="default" w:ascii="仿宋" w:hAnsi="仿宋" w:eastAsia="仿宋" w:cs="仿宋"/>
          <w:b w:val="0"/>
          <w:i w:val="0"/>
          <w:kern w:val="2"/>
          <w:sz w:val="24"/>
          <w:szCs w:val="24"/>
        </w:rPr>
      </w:pPr>
      <w:r>
        <w:rPr>
          <w:rFonts w:hint="default" w:ascii="仿宋" w:hAnsi="仿宋" w:eastAsia="仿宋" w:cs="仿宋"/>
          <w:b w:val="0"/>
          <w:i w:val="0"/>
          <w:kern w:val="2"/>
          <w:sz w:val="24"/>
          <w:szCs w:val="24"/>
          <w:lang w:val="en-US" w:eastAsia="zh-CN" w:bidi="ar"/>
        </w:rPr>
        <w:t>关注教师自我职业认知，以学校为主体入手，帮助教师建立成熟的职业认识，从而增强自我职业的归属感和认同感，以此为动力将教师专业发展向教师内源式发展转变，从而最大程度地激发出教师自我成长发展的潜力。</w:t>
      </w:r>
    </w:p>
    <w:p>
      <w:pPr>
        <w:keepNext w:val="0"/>
        <w:keepLines w:val="0"/>
        <w:widowControl w:val="0"/>
        <w:suppressLineNumbers w:val="0"/>
        <w:autoSpaceDE w:val="0"/>
        <w:autoSpaceDN/>
        <w:spacing w:before="0" w:beforeAutospacing="0" w:after="0" w:afterAutospacing="0" w:line="360" w:lineRule="auto"/>
        <w:ind w:left="0" w:right="0" w:firstLine="480" w:firstLineChars="200"/>
        <w:jc w:val="left"/>
        <w:rPr>
          <w:rFonts w:hint="default" w:ascii="仿宋" w:hAnsi="仿宋" w:eastAsia="仿宋" w:cs="仿宋"/>
          <w:b w:val="0"/>
          <w:i w:val="0"/>
          <w:kern w:val="2"/>
          <w:sz w:val="24"/>
          <w:szCs w:val="24"/>
        </w:rPr>
      </w:pPr>
      <w:r>
        <w:rPr>
          <w:rFonts w:hint="default" w:ascii="仿宋" w:hAnsi="仿宋" w:eastAsia="仿宋" w:cs="仿宋"/>
          <w:b w:val="0"/>
          <w:i w:val="0"/>
          <w:kern w:val="2"/>
          <w:sz w:val="24"/>
          <w:szCs w:val="24"/>
          <w:lang w:val="en-US" w:eastAsia="zh-CN" w:bidi="ar"/>
        </w:rPr>
        <w:t>入职初期的“五年规划”成文，给予了教师畅想美好工作状态，规划工作前景的空间；</w:t>
      </w:r>
    </w:p>
    <w:p>
      <w:pPr>
        <w:keepNext w:val="0"/>
        <w:keepLines w:val="0"/>
        <w:widowControl w:val="0"/>
        <w:suppressLineNumbers w:val="0"/>
        <w:autoSpaceDE w:val="0"/>
        <w:autoSpaceDN/>
        <w:spacing w:before="0" w:beforeAutospacing="0" w:after="0" w:afterAutospacing="0" w:line="360" w:lineRule="auto"/>
        <w:ind w:left="0" w:right="0" w:firstLine="480" w:firstLineChars="200"/>
        <w:jc w:val="left"/>
        <w:rPr>
          <w:rFonts w:hint="default" w:ascii="仿宋" w:hAnsi="仿宋" w:eastAsia="仿宋" w:cs="仿宋"/>
          <w:b w:val="0"/>
          <w:i w:val="0"/>
          <w:kern w:val="2"/>
          <w:sz w:val="24"/>
          <w:szCs w:val="24"/>
        </w:rPr>
      </w:pPr>
      <w:r>
        <w:rPr>
          <w:rFonts w:hint="default" w:ascii="仿宋" w:hAnsi="仿宋" w:eastAsia="仿宋" w:cs="仿宋"/>
          <w:b w:val="0"/>
          <w:i w:val="0"/>
          <w:kern w:val="2"/>
          <w:sz w:val="24"/>
          <w:szCs w:val="24"/>
          <w:lang w:val="en-US" w:eastAsia="zh-CN" w:bidi="ar"/>
        </w:rPr>
        <w:t>入职后的课堂展示，分年龄、分学科，逐层分层，全面覆盖，小到教师们的家常课展示——推门交流展示课，新老教师之间的互助课展示——随堂诊断展示课，大到自主思考成型的月度展示课——一月一晒课，以及全学科教师卷入式的高规格的展示课——年度展示课。</w:t>
      </w:r>
    </w:p>
    <w:p>
      <w:pPr>
        <w:keepNext w:val="0"/>
        <w:keepLines w:val="0"/>
        <w:widowControl w:val="0"/>
        <w:suppressLineNumbers w:val="0"/>
        <w:autoSpaceDE w:val="0"/>
        <w:autoSpaceDN/>
        <w:spacing w:before="0" w:beforeAutospacing="0" w:after="0" w:afterAutospacing="0" w:line="360" w:lineRule="auto"/>
        <w:ind w:left="0" w:right="0" w:firstLine="480" w:firstLineChars="200"/>
        <w:jc w:val="left"/>
        <w:rPr>
          <w:rFonts w:hint="default" w:ascii="仿宋" w:hAnsi="仿宋" w:eastAsia="仿宋" w:cs="仿宋"/>
          <w:b w:val="0"/>
          <w:i w:val="0"/>
          <w:kern w:val="2"/>
          <w:sz w:val="24"/>
          <w:szCs w:val="24"/>
        </w:rPr>
      </w:pPr>
      <w:r>
        <w:rPr>
          <w:rFonts w:hint="default" w:ascii="仿宋" w:hAnsi="仿宋" w:eastAsia="仿宋" w:cs="仿宋"/>
          <w:b w:val="0"/>
          <w:i w:val="0"/>
          <w:kern w:val="2"/>
          <w:sz w:val="24"/>
          <w:szCs w:val="24"/>
          <w:lang w:val="en-US" w:eastAsia="zh-CN" w:bidi="ar"/>
        </w:rPr>
        <w:t>教师在规划与践行中定义职业精彩，绽放本我个性。</w:t>
      </w:r>
    </w:p>
    <w:p>
      <w:pPr>
        <w:keepNext w:val="0"/>
        <w:keepLines w:val="0"/>
        <w:widowControl w:val="0"/>
        <w:numPr>
          <w:ilvl w:val="0"/>
          <w:numId w:val="1"/>
        </w:numPr>
        <w:suppressLineNumbers w:val="0"/>
        <w:autoSpaceDE w:val="0"/>
        <w:autoSpaceDN/>
        <w:spacing w:before="0" w:beforeAutospacing="0" w:after="0" w:afterAutospacing="0" w:line="360" w:lineRule="auto"/>
        <w:ind w:left="420" w:leftChars="0" w:right="0" w:firstLineChars="0"/>
        <w:jc w:val="left"/>
        <w:rPr>
          <w:rFonts w:hint="default" w:ascii="仿宋" w:hAnsi="仿宋" w:eastAsia="仿宋" w:cs="仿宋"/>
          <w:b/>
          <w:bCs/>
          <w:i w:val="0"/>
          <w:kern w:val="2"/>
          <w:sz w:val="24"/>
          <w:szCs w:val="24"/>
        </w:rPr>
      </w:pPr>
      <w:r>
        <w:rPr>
          <w:rFonts w:hint="default" w:ascii="仿宋" w:hAnsi="仿宋" w:eastAsia="仿宋" w:cs="仿宋"/>
          <w:b/>
          <w:bCs/>
          <w:i w:val="0"/>
          <w:kern w:val="2"/>
          <w:sz w:val="24"/>
          <w:szCs w:val="24"/>
          <w:lang w:val="en-US" w:eastAsia="zh-CN" w:bidi="ar"/>
        </w:rPr>
        <w:t>任务评估机制</w:t>
      </w:r>
    </w:p>
    <w:p>
      <w:pPr>
        <w:keepNext w:val="0"/>
        <w:keepLines w:val="0"/>
        <w:widowControl w:val="0"/>
        <w:suppressLineNumbers w:val="0"/>
        <w:autoSpaceDE w:val="0"/>
        <w:autoSpaceDN/>
        <w:spacing w:before="0" w:beforeAutospacing="0" w:after="0" w:afterAutospacing="0" w:line="360" w:lineRule="auto"/>
        <w:ind w:left="0" w:leftChars="0" w:right="0" w:firstLine="480" w:firstLineChars="200"/>
        <w:jc w:val="left"/>
        <w:rPr>
          <w:rFonts w:hint="default" w:ascii="仿宋" w:hAnsi="仿宋" w:eastAsia="仿宋" w:cs="仿宋"/>
          <w:b w:val="0"/>
          <w:i w:val="0"/>
          <w:kern w:val="2"/>
          <w:sz w:val="24"/>
          <w:szCs w:val="24"/>
        </w:rPr>
      </w:pPr>
      <w:r>
        <w:rPr>
          <w:rFonts w:hint="default" w:ascii="仿宋" w:hAnsi="仿宋" w:eastAsia="仿宋" w:cs="仿宋"/>
          <w:b w:val="0"/>
          <w:i w:val="0"/>
          <w:kern w:val="2"/>
          <w:sz w:val="24"/>
          <w:szCs w:val="24"/>
          <w:lang w:val="en-US" w:eastAsia="zh-CN" w:bidi="ar"/>
        </w:rPr>
        <w:t>教师的生长需要广阔的空间和充足的阳光。面对不同年龄层次的教师，</w:t>
      </w:r>
      <w:r>
        <w:rPr>
          <w:rFonts w:hint="eastAsia" w:ascii="仿宋" w:hAnsi="仿宋" w:eastAsia="仿宋" w:cs="仿宋"/>
          <w:b w:val="0"/>
          <w:i w:val="0"/>
          <w:kern w:val="2"/>
          <w:sz w:val="24"/>
          <w:szCs w:val="24"/>
          <w:lang w:val="en-US" w:eastAsia="zh-CN" w:bidi="ar"/>
        </w:rPr>
        <w:t>学校的</w:t>
      </w:r>
      <w:r>
        <w:rPr>
          <w:rFonts w:hint="default" w:ascii="仿宋" w:hAnsi="仿宋" w:eastAsia="仿宋" w:cs="仿宋"/>
          <w:b w:val="0"/>
          <w:i w:val="0"/>
          <w:kern w:val="2"/>
          <w:sz w:val="24"/>
          <w:szCs w:val="24"/>
          <w:lang w:val="en-US" w:eastAsia="zh-CN" w:bidi="ar"/>
        </w:rPr>
        <w:t>评估考核方式也被赋予了生命力，任务为驱动的成果评估机制，既为不同年龄层次的教师们提供了明确清晰的展示渠道，也为教师们创设了放大自我特质的最佳舞台。</w:t>
      </w:r>
    </w:p>
    <w:p>
      <w:pPr>
        <w:keepNext w:val="0"/>
        <w:keepLines w:val="0"/>
        <w:widowControl w:val="0"/>
        <w:suppressLineNumbers w:val="0"/>
        <w:autoSpaceDE w:val="0"/>
        <w:autoSpaceDN/>
        <w:spacing w:before="0" w:beforeAutospacing="0" w:after="0" w:afterAutospacing="0" w:line="360" w:lineRule="auto"/>
        <w:ind w:left="0" w:leftChars="0" w:right="0" w:firstLine="480" w:firstLineChars="200"/>
        <w:jc w:val="left"/>
        <w:rPr>
          <w:rFonts w:hint="default" w:ascii="仿宋" w:hAnsi="仿宋" w:eastAsia="仿宋" w:cs="仿宋"/>
          <w:b w:val="0"/>
          <w:i w:val="0"/>
          <w:kern w:val="2"/>
          <w:sz w:val="24"/>
          <w:szCs w:val="24"/>
        </w:rPr>
      </w:pPr>
      <w:r>
        <w:rPr>
          <w:rFonts w:hint="default" w:ascii="仿宋" w:hAnsi="仿宋" w:eastAsia="仿宋" w:cs="仿宋"/>
          <w:b w:val="0"/>
          <w:i w:val="0"/>
          <w:kern w:val="2"/>
          <w:sz w:val="24"/>
          <w:szCs w:val="24"/>
          <w:lang w:val="en-US" w:eastAsia="zh-CN" w:bidi="ar"/>
        </w:rPr>
        <w:t>新教师：每一学年的新秀技能大比武，博采众长，让新教师在挑战中展现自我亮点；每一学期的新秀展示平台，是新教师生长过程中的果实采撷，也是新教师青春奋斗的足迹留存。</w:t>
      </w:r>
    </w:p>
    <w:p>
      <w:pPr>
        <w:keepNext w:val="0"/>
        <w:keepLines w:val="0"/>
        <w:widowControl w:val="0"/>
        <w:suppressLineNumbers w:val="0"/>
        <w:autoSpaceDE w:val="0"/>
        <w:autoSpaceDN/>
        <w:spacing w:before="0" w:beforeAutospacing="0" w:after="0" w:afterAutospacing="0" w:line="360" w:lineRule="auto"/>
        <w:ind w:left="0" w:leftChars="0" w:right="0" w:firstLine="480" w:firstLineChars="200"/>
        <w:jc w:val="left"/>
        <w:rPr>
          <w:rFonts w:hint="default" w:ascii="仿宋" w:hAnsi="仿宋" w:eastAsia="仿宋" w:cs="仿宋"/>
          <w:b w:val="0"/>
          <w:i w:val="0"/>
          <w:kern w:val="2"/>
          <w:sz w:val="24"/>
          <w:szCs w:val="24"/>
        </w:rPr>
      </w:pPr>
      <w:r>
        <w:rPr>
          <w:rFonts w:hint="default" w:ascii="仿宋" w:hAnsi="仿宋" w:eastAsia="仿宋" w:cs="仿宋"/>
          <w:b w:val="0"/>
          <w:i w:val="0"/>
          <w:kern w:val="2"/>
          <w:sz w:val="24"/>
          <w:szCs w:val="24"/>
          <w:lang w:val="en-US" w:eastAsia="zh-CN" w:bidi="ar"/>
        </w:rPr>
        <w:t>资深教师：每一门学科优师在线，是</w:t>
      </w:r>
      <w:r>
        <w:rPr>
          <w:rFonts w:hint="eastAsia" w:ascii="仿宋" w:hAnsi="仿宋" w:eastAsia="仿宋" w:cs="仿宋"/>
          <w:b w:val="0"/>
          <w:i w:val="0"/>
          <w:kern w:val="2"/>
          <w:sz w:val="24"/>
          <w:szCs w:val="24"/>
          <w:lang w:val="en-US" w:eastAsia="zh-CN" w:bidi="ar"/>
        </w:rPr>
        <w:t>学校</w:t>
      </w:r>
      <w:r>
        <w:rPr>
          <w:rFonts w:hint="default" w:ascii="仿宋" w:hAnsi="仿宋" w:eastAsia="仿宋" w:cs="仿宋"/>
          <w:b w:val="0"/>
          <w:i w:val="0"/>
          <w:kern w:val="2"/>
          <w:sz w:val="24"/>
          <w:szCs w:val="24"/>
          <w:lang w:val="en-US" w:eastAsia="zh-CN" w:bidi="ar"/>
        </w:rPr>
        <w:t>优秀资源的汇总，也是资深教师在漫长的教学工作中电子成长单，是时间的沉淀；每一节优师挂牌课，拓宽了资深教师所蕴含教育的广度，也让全体教师学习到教育的深度。</w:t>
      </w:r>
    </w:p>
    <w:p>
      <w:pPr>
        <w:keepNext w:val="0"/>
        <w:keepLines w:val="0"/>
        <w:widowControl w:val="0"/>
        <w:suppressLineNumbers w:val="0"/>
        <w:autoSpaceDE w:val="0"/>
        <w:autoSpaceDN/>
        <w:spacing w:before="0" w:beforeAutospacing="0" w:after="0" w:afterAutospacing="0" w:line="360" w:lineRule="auto"/>
        <w:ind w:left="0" w:leftChars="0" w:right="0" w:firstLine="480" w:firstLineChars="200"/>
        <w:jc w:val="left"/>
        <w:rPr>
          <w:rFonts w:hint="default" w:ascii="仿宋" w:hAnsi="仿宋" w:eastAsia="仿宋" w:cs="仿宋"/>
          <w:b w:val="0"/>
          <w:i w:val="0"/>
          <w:kern w:val="2"/>
          <w:sz w:val="24"/>
          <w:szCs w:val="24"/>
        </w:rPr>
      </w:pPr>
      <w:r>
        <w:rPr>
          <w:rFonts w:hint="default" w:ascii="仿宋" w:hAnsi="仿宋" w:eastAsia="仿宋" w:cs="仿宋"/>
          <w:b w:val="0"/>
          <w:i w:val="0"/>
          <w:kern w:val="2"/>
          <w:sz w:val="24"/>
          <w:szCs w:val="24"/>
          <w:lang w:val="en-US" w:eastAsia="zh-CN" w:bidi="ar"/>
        </w:rPr>
        <w:t>在文一式的任务评估机制之下，教师在阳光下肆意挥洒智慧，展现光芒。</w:t>
      </w:r>
    </w:p>
    <w:p>
      <w:pPr>
        <w:keepNext w:val="0"/>
        <w:keepLines w:val="0"/>
        <w:pageBreakBefore w:val="0"/>
        <w:numPr>
          <w:ilvl w:val="0"/>
          <w:numId w:val="2"/>
        </w:numPr>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b/>
          <w:bCs/>
          <w:i w:val="0"/>
          <w:sz w:val="24"/>
          <w:szCs w:val="24"/>
          <w:u w:val="none"/>
          <w:lang w:val="en-US" w:eastAsia="zh-CN"/>
        </w:rPr>
      </w:pPr>
      <w:r>
        <w:rPr>
          <w:rFonts w:hint="eastAsia" w:ascii="仿宋" w:hAnsi="仿宋" w:eastAsia="仿宋" w:cs="仿宋"/>
          <w:b/>
          <w:bCs/>
          <w:i w:val="0"/>
          <w:sz w:val="24"/>
          <w:szCs w:val="24"/>
          <w:u w:val="none"/>
          <w:lang w:val="en-US" w:eastAsia="zh-CN"/>
        </w:rPr>
        <w:t>“美美与共”，显现教师交互式共生</w:t>
      </w:r>
    </w:p>
    <w:p>
      <w:pPr>
        <w:keepNext w:val="0"/>
        <w:keepLines w:val="0"/>
        <w:widowControl w:val="0"/>
        <w:suppressLineNumbers w:val="0"/>
        <w:autoSpaceDE w:val="0"/>
        <w:autoSpaceDN/>
        <w:spacing w:before="0" w:beforeAutospacing="0" w:after="0" w:afterAutospacing="0" w:line="360" w:lineRule="auto"/>
        <w:ind w:left="0" w:leftChars="0" w:right="0" w:firstLine="480" w:firstLineChars="200"/>
        <w:jc w:val="left"/>
        <w:rPr>
          <w:rFonts w:hint="eastAsia" w:ascii="仿宋" w:hAnsi="仿宋" w:eastAsia="仿宋" w:cs="仿宋"/>
          <w:b w:val="0"/>
          <w:i w:val="0"/>
          <w:kern w:val="2"/>
          <w:sz w:val="24"/>
          <w:szCs w:val="24"/>
          <w:lang w:val="en-US" w:eastAsia="zh-CN" w:bidi="ar"/>
        </w:rPr>
      </w:pPr>
      <w:r>
        <w:rPr>
          <w:rFonts w:hint="eastAsia" w:ascii="仿宋" w:hAnsi="仿宋" w:eastAsia="仿宋" w:cs="仿宋"/>
          <w:b w:val="0"/>
          <w:i w:val="0"/>
          <w:kern w:val="2"/>
          <w:sz w:val="24"/>
          <w:szCs w:val="24"/>
          <w:lang w:val="en-US" w:eastAsia="zh-CN" w:bidi="ar"/>
        </w:rPr>
        <w:t>校区教师协同依存、交互反馈、共同推进的。</w:t>
      </w:r>
    </w:p>
    <w:p>
      <w:pPr>
        <w:keepNext w:val="0"/>
        <w:keepLines w:val="0"/>
        <w:widowControl w:val="0"/>
        <w:suppressLineNumbers w:val="0"/>
        <w:autoSpaceDE w:val="0"/>
        <w:autoSpaceDN/>
        <w:spacing w:before="0" w:beforeAutospacing="0" w:after="0" w:afterAutospacing="0" w:line="360" w:lineRule="auto"/>
        <w:ind w:left="0" w:leftChars="0" w:right="0" w:firstLine="480" w:firstLineChars="200"/>
        <w:jc w:val="left"/>
        <w:rPr>
          <w:rFonts w:hint="default" w:ascii="仿宋" w:hAnsi="仿宋" w:eastAsia="仿宋" w:cs="仿宋"/>
          <w:b w:val="0"/>
          <w:i w:val="0"/>
          <w:kern w:val="2"/>
          <w:sz w:val="24"/>
          <w:szCs w:val="24"/>
          <w:lang w:val="en-US" w:eastAsia="zh-CN" w:bidi="ar"/>
        </w:rPr>
      </w:pPr>
      <w:r>
        <w:rPr>
          <w:rFonts w:hint="eastAsia" w:ascii="仿宋" w:hAnsi="仿宋" w:eastAsia="仿宋" w:cs="仿宋"/>
          <w:b w:val="0"/>
          <w:i w:val="0"/>
          <w:kern w:val="2"/>
          <w:sz w:val="24"/>
          <w:szCs w:val="24"/>
          <w:lang w:val="en-US" w:eastAsia="zh-CN" w:bidi="ar"/>
        </w:rPr>
        <w:t>十年如一日，学校致力于构建教师生长平台，建设校园生活学场，让教师们共享学习资源，博享学习信息，智享学习成果。让教师生长充满职业发展的幸福感。</w:t>
      </w:r>
    </w:p>
    <w:p>
      <w:pPr>
        <w:keepNext w:val="0"/>
        <w:keepLines w:val="0"/>
        <w:widowControl w:val="0"/>
        <w:suppressLineNumbers w:val="0"/>
        <w:autoSpaceDE w:val="0"/>
        <w:autoSpaceDN/>
        <w:spacing w:before="0" w:beforeAutospacing="0" w:after="0" w:afterAutospacing="0" w:line="360" w:lineRule="auto"/>
        <w:ind w:right="0" w:firstLine="482" w:firstLineChars="200"/>
        <w:jc w:val="left"/>
        <w:rPr>
          <w:rFonts w:hint="default" w:ascii="仿宋" w:hAnsi="仿宋" w:eastAsia="仿宋" w:cs="仿宋"/>
          <w:b/>
          <w:bCs/>
          <w:i w:val="0"/>
          <w:kern w:val="2"/>
          <w:sz w:val="24"/>
          <w:szCs w:val="24"/>
          <w:lang w:val="en-US" w:eastAsia="zh-CN" w:bidi="ar"/>
        </w:rPr>
      </w:pPr>
      <w:r>
        <w:rPr>
          <w:rFonts w:hint="eastAsia" w:ascii="仿宋" w:hAnsi="仿宋" w:eastAsia="仿宋" w:cs="仿宋"/>
          <w:b/>
          <w:bCs/>
          <w:i w:val="0"/>
          <w:kern w:val="2"/>
          <w:sz w:val="24"/>
          <w:szCs w:val="24"/>
          <w:lang w:val="en-US" w:eastAsia="zh-CN" w:bidi="ar"/>
        </w:rPr>
        <w:t>（1）共享资源</w:t>
      </w:r>
      <w:r>
        <w:rPr>
          <w:rFonts w:hint="default" w:ascii="仿宋" w:hAnsi="仿宋" w:eastAsia="仿宋" w:cs="仿宋"/>
          <w:b/>
          <w:bCs/>
          <w:i w:val="0"/>
          <w:kern w:val="2"/>
          <w:sz w:val="24"/>
          <w:szCs w:val="24"/>
          <w:lang w:val="en-US" w:eastAsia="zh-CN" w:bidi="ar"/>
        </w:rPr>
        <w:t>，</w:t>
      </w:r>
      <w:r>
        <w:rPr>
          <w:rFonts w:hint="eastAsia" w:ascii="仿宋" w:hAnsi="仿宋" w:eastAsia="仿宋" w:cs="仿宋"/>
          <w:b/>
          <w:bCs/>
          <w:i w:val="0"/>
          <w:kern w:val="2"/>
          <w:sz w:val="24"/>
          <w:szCs w:val="24"/>
          <w:lang w:val="en-US" w:eastAsia="zh-CN" w:bidi="ar"/>
        </w:rPr>
        <w:t>注入</w:t>
      </w:r>
      <w:r>
        <w:rPr>
          <w:rFonts w:hint="default" w:ascii="仿宋" w:hAnsi="仿宋" w:eastAsia="仿宋" w:cs="仿宋"/>
          <w:b/>
          <w:bCs/>
          <w:i w:val="0"/>
          <w:kern w:val="2"/>
          <w:sz w:val="24"/>
          <w:szCs w:val="24"/>
          <w:lang w:val="en-US" w:eastAsia="zh-CN" w:bidi="ar"/>
        </w:rPr>
        <w:t>甄别力</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default" w:ascii="仿宋" w:hAnsi="仿宋" w:eastAsia="仿宋" w:cs="仿宋"/>
          <w:b w:val="0"/>
          <w:i w:val="0"/>
          <w:sz w:val="24"/>
          <w:szCs w:val="24"/>
          <w:u w:val="none"/>
          <w:lang w:val="en-US" w:eastAsia="zh-CN"/>
        </w:rPr>
      </w:pPr>
      <w:r>
        <w:rPr>
          <w:rFonts w:hint="default" w:ascii="仿宋" w:hAnsi="仿宋" w:eastAsia="仿宋" w:cs="仿宋"/>
          <w:b w:val="0"/>
          <w:i w:val="0"/>
          <w:sz w:val="24"/>
          <w:szCs w:val="24"/>
          <w:u w:val="none"/>
          <w:lang w:val="en-US" w:eastAsia="zh-CN"/>
        </w:rPr>
        <w:t>文瀚学堂，以草根式培训为主体的共</w:t>
      </w:r>
      <w:r>
        <w:rPr>
          <w:rFonts w:hint="eastAsia" w:ascii="仿宋" w:hAnsi="仿宋" w:eastAsia="仿宋" w:cs="仿宋"/>
          <w:b w:val="0"/>
          <w:i w:val="0"/>
          <w:sz w:val="24"/>
          <w:szCs w:val="24"/>
          <w:u w:val="none"/>
          <w:lang w:val="en-US" w:eastAsia="zh-CN"/>
        </w:rPr>
        <w:t>享</w:t>
      </w:r>
      <w:r>
        <w:rPr>
          <w:rFonts w:hint="default" w:ascii="仿宋" w:hAnsi="仿宋" w:eastAsia="仿宋" w:cs="仿宋"/>
          <w:b w:val="0"/>
          <w:i w:val="0"/>
          <w:sz w:val="24"/>
          <w:szCs w:val="24"/>
          <w:u w:val="none"/>
          <w:lang w:val="en-US" w:eastAsia="zh-CN"/>
        </w:rPr>
        <w:t>教育理念平台，汇集校内优质教育理念资源，为</w:t>
      </w:r>
      <w:r>
        <w:rPr>
          <w:rFonts w:hint="eastAsia" w:ascii="仿宋" w:hAnsi="仿宋" w:eastAsia="仿宋" w:cs="仿宋"/>
          <w:b w:val="0"/>
          <w:i w:val="0"/>
          <w:sz w:val="24"/>
          <w:szCs w:val="24"/>
          <w:u w:val="none"/>
          <w:lang w:val="en-US" w:eastAsia="zh-CN"/>
        </w:rPr>
        <w:t>年轻教师</w:t>
      </w:r>
      <w:r>
        <w:rPr>
          <w:rFonts w:hint="default" w:ascii="仿宋" w:hAnsi="仿宋" w:eastAsia="仿宋" w:cs="仿宋"/>
          <w:b w:val="0"/>
          <w:i w:val="0"/>
          <w:sz w:val="24"/>
          <w:szCs w:val="24"/>
          <w:u w:val="none"/>
          <w:lang w:val="en-US" w:eastAsia="zh-CN"/>
        </w:rPr>
        <w:t>输出大量可视化、可操作的理念观点，为教师提供优势循环作用的平台。</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default" w:ascii="仿宋" w:hAnsi="仿宋" w:eastAsia="仿宋" w:cs="仿宋"/>
          <w:b/>
          <w:bCs/>
          <w:i w:val="0"/>
          <w:sz w:val="24"/>
          <w:szCs w:val="24"/>
          <w:u w:val="none"/>
          <w:lang w:val="en-US" w:eastAsia="zh-CN"/>
        </w:rPr>
      </w:pPr>
      <w:r>
        <w:rPr>
          <w:rFonts w:hint="eastAsia" w:ascii="仿宋" w:hAnsi="仿宋" w:eastAsia="仿宋" w:cs="仿宋"/>
          <w:b/>
          <w:bCs/>
          <w:i w:val="0"/>
          <w:sz w:val="24"/>
          <w:szCs w:val="24"/>
          <w:u w:val="none"/>
          <w:lang w:val="en-US" w:eastAsia="zh-CN"/>
        </w:rPr>
        <w:t>（2）博享信息</w:t>
      </w:r>
      <w:r>
        <w:rPr>
          <w:rFonts w:hint="default" w:ascii="仿宋" w:hAnsi="仿宋" w:eastAsia="仿宋" w:cs="仿宋"/>
          <w:b/>
          <w:bCs/>
          <w:i w:val="0"/>
          <w:sz w:val="24"/>
          <w:szCs w:val="24"/>
          <w:u w:val="none"/>
          <w:lang w:val="en-US" w:eastAsia="zh-CN"/>
        </w:rPr>
        <w:t>，</w:t>
      </w:r>
      <w:r>
        <w:rPr>
          <w:rFonts w:hint="eastAsia" w:ascii="仿宋" w:hAnsi="仿宋" w:eastAsia="仿宋" w:cs="仿宋"/>
          <w:b/>
          <w:bCs/>
          <w:i w:val="0"/>
          <w:sz w:val="24"/>
          <w:szCs w:val="24"/>
          <w:u w:val="none"/>
          <w:lang w:val="en-US" w:eastAsia="zh-CN"/>
        </w:rPr>
        <w:t>更新</w:t>
      </w:r>
      <w:r>
        <w:rPr>
          <w:rFonts w:hint="default" w:ascii="仿宋" w:hAnsi="仿宋" w:eastAsia="仿宋" w:cs="仿宋"/>
          <w:b/>
          <w:bCs/>
          <w:i w:val="0"/>
          <w:sz w:val="24"/>
          <w:szCs w:val="24"/>
          <w:u w:val="none"/>
          <w:lang w:val="en-US" w:eastAsia="zh-CN"/>
        </w:rPr>
        <w:t>判断力</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default" w:ascii="仿宋" w:hAnsi="仿宋" w:eastAsia="仿宋" w:cs="仿宋"/>
          <w:b w:val="0"/>
          <w:i w:val="0"/>
          <w:color w:val="000000" w:themeColor="text1"/>
          <w:sz w:val="24"/>
          <w:szCs w:val="24"/>
          <w:u w:val="none"/>
          <w:lang w:val="en-US" w:eastAsia="zh-CN"/>
          <w14:textFill>
            <w14:solidFill>
              <w14:schemeClr w14:val="tx1"/>
            </w14:solidFill>
          </w14:textFill>
        </w:rPr>
      </w:pPr>
      <w:r>
        <w:rPr>
          <w:rFonts w:hint="eastAsia" w:ascii="仿宋" w:hAnsi="仿宋" w:eastAsia="仿宋" w:cs="仿宋"/>
          <w:b w:val="0"/>
          <w:i w:val="0"/>
          <w:color w:val="000000" w:themeColor="text1"/>
          <w:sz w:val="24"/>
          <w:szCs w:val="24"/>
          <w:u w:val="none"/>
          <w:lang w:val="en-US" w:eastAsia="zh-CN"/>
          <w14:textFill>
            <w14:solidFill>
              <w14:schemeClr w14:val="tx1"/>
            </w14:solidFill>
          </w14:textFill>
        </w:rPr>
        <w:t>文博</w:t>
      </w:r>
      <w:r>
        <w:rPr>
          <w:rFonts w:hint="default" w:ascii="仿宋" w:hAnsi="仿宋" w:eastAsia="仿宋" w:cs="仿宋"/>
          <w:b w:val="0"/>
          <w:i w:val="0"/>
          <w:color w:val="000000" w:themeColor="text1"/>
          <w:sz w:val="24"/>
          <w:szCs w:val="24"/>
          <w:u w:val="none"/>
          <w:lang w:val="en-US" w:eastAsia="zh-CN"/>
          <w14:textFill>
            <w14:solidFill>
              <w14:schemeClr w14:val="tx1"/>
            </w14:solidFill>
          </w14:textFill>
        </w:rPr>
        <w:t>论坛，以互动式交流为主体的</w:t>
      </w:r>
      <w:r>
        <w:rPr>
          <w:rFonts w:hint="eastAsia" w:ascii="仿宋" w:hAnsi="仿宋" w:eastAsia="仿宋" w:cs="仿宋"/>
          <w:b w:val="0"/>
          <w:i w:val="0"/>
          <w:color w:val="000000" w:themeColor="text1"/>
          <w:sz w:val="24"/>
          <w:szCs w:val="24"/>
          <w:u w:val="none"/>
          <w:lang w:val="en-US" w:eastAsia="zh-CN"/>
          <w14:textFill>
            <w14:solidFill>
              <w14:schemeClr w14:val="tx1"/>
            </w14:solidFill>
          </w14:textFill>
        </w:rPr>
        <w:t>博享</w:t>
      </w:r>
      <w:r>
        <w:rPr>
          <w:rFonts w:hint="default" w:ascii="仿宋" w:hAnsi="仿宋" w:eastAsia="仿宋" w:cs="仿宋"/>
          <w:b w:val="0"/>
          <w:i w:val="0"/>
          <w:color w:val="000000" w:themeColor="text1"/>
          <w:sz w:val="24"/>
          <w:szCs w:val="24"/>
          <w:u w:val="none"/>
          <w:lang w:val="en-US" w:eastAsia="zh-CN"/>
          <w14:textFill>
            <w14:solidFill>
              <w14:schemeClr w14:val="tx1"/>
            </w14:solidFill>
          </w14:textFill>
        </w:rPr>
        <w:t>教育感悟平台，收纳校内真实教育感悟资源，为</w:t>
      </w:r>
      <w:r>
        <w:rPr>
          <w:rFonts w:hint="eastAsia" w:ascii="仿宋" w:hAnsi="仿宋" w:eastAsia="仿宋" w:cs="仿宋"/>
          <w:b w:val="0"/>
          <w:i w:val="0"/>
          <w:color w:val="000000" w:themeColor="text1"/>
          <w:sz w:val="24"/>
          <w:szCs w:val="24"/>
          <w:u w:val="none"/>
          <w:lang w:val="en-US" w:eastAsia="zh-CN"/>
          <w14:textFill>
            <w14:solidFill>
              <w14:schemeClr w14:val="tx1"/>
            </w14:solidFill>
          </w14:textFill>
        </w:rPr>
        <w:t>年轻</w:t>
      </w:r>
      <w:r>
        <w:rPr>
          <w:rFonts w:hint="default" w:ascii="仿宋" w:hAnsi="仿宋" w:eastAsia="仿宋" w:cs="仿宋"/>
          <w:b w:val="0"/>
          <w:i w:val="0"/>
          <w:color w:val="000000" w:themeColor="text1"/>
          <w:sz w:val="24"/>
          <w:szCs w:val="24"/>
          <w:u w:val="none"/>
          <w:lang w:val="en-US" w:eastAsia="zh-CN"/>
          <w14:textFill>
            <w14:solidFill>
              <w14:schemeClr w14:val="tx1"/>
            </w14:solidFill>
          </w14:textFill>
        </w:rPr>
        <w:t>教师再现大量典型化、可再生的实践案例，为</w:t>
      </w:r>
      <w:r>
        <w:rPr>
          <w:rFonts w:hint="eastAsia" w:ascii="仿宋" w:hAnsi="仿宋" w:eastAsia="仿宋" w:cs="仿宋"/>
          <w:b w:val="0"/>
          <w:i w:val="0"/>
          <w:color w:val="000000" w:themeColor="text1"/>
          <w:sz w:val="24"/>
          <w:szCs w:val="24"/>
          <w:u w:val="none"/>
          <w:lang w:val="en-US" w:eastAsia="zh-CN"/>
          <w14:textFill>
            <w14:solidFill>
              <w14:schemeClr w14:val="tx1"/>
            </w14:solidFill>
          </w14:textFill>
        </w:rPr>
        <w:t>资深</w:t>
      </w:r>
      <w:r>
        <w:rPr>
          <w:rFonts w:hint="default" w:ascii="仿宋" w:hAnsi="仿宋" w:eastAsia="仿宋" w:cs="仿宋"/>
          <w:b w:val="0"/>
          <w:i w:val="0"/>
          <w:color w:val="000000" w:themeColor="text1"/>
          <w:sz w:val="24"/>
          <w:szCs w:val="24"/>
          <w:u w:val="none"/>
          <w:lang w:val="en-US" w:eastAsia="zh-CN"/>
          <w14:textFill>
            <w14:solidFill>
              <w14:schemeClr w14:val="tx1"/>
            </w14:solidFill>
          </w14:textFill>
        </w:rPr>
        <w:t>教师的平时教育工作提供记录、积累、分享的通道。</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default" w:ascii="仿宋" w:hAnsi="仿宋" w:eastAsia="仿宋" w:cs="仿宋"/>
          <w:b w:val="0"/>
          <w:i w:val="0"/>
          <w:color w:val="000000" w:themeColor="text1"/>
          <w:sz w:val="24"/>
          <w:szCs w:val="24"/>
          <w:u w:val="none"/>
          <w:lang w:val="en-US" w:eastAsia="zh-CN"/>
          <w14:textFill>
            <w14:solidFill>
              <w14:schemeClr w14:val="tx1"/>
            </w14:solidFill>
          </w14:textFill>
        </w:rPr>
      </w:pPr>
      <w:r>
        <w:rPr>
          <w:rFonts w:hint="eastAsia" w:ascii="仿宋" w:hAnsi="仿宋" w:eastAsia="仿宋" w:cs="仿宋"/>
          <w:b/>
          <w:bCs/>
          <w:i w:val="0"/>
          <w:color w:val="000000" w:themeColor="text1"/>
          <w:sz w:val="24"/>
          <w:szCs w:val="24"/>
          <w:u w:val="none"/>
          <w:lang w:val="en-US" w:eastAsia="zh-CN"/>
          <w14:textFill>
            <w14:solidFill>
              <w14:schemeClr w14:val="tx1"/>
            </w14:solidFill>
          </w14:textFill>
        </w:rPr>
        <w:t>（3）智享成果</w:t>
      </w:r>
      <w:r>
        <w:rPr>
          <w:rFonts w:hint="default" w:ascii="仿宋" w:hAnsi="仿宋" w:eastAsia="仿宋" w:cs="仿宋"/>
          <w:b/>
          <w:bCs/>
          <w:i w:val="0"/>
          <w:color w:val="000000" w:themeColor="text1"/>
          <w:sz w:val="24"/>
          <w:szCs w:val="24"/>
          <w:u w:val="none"/>
          <w:lang w:val="en-US" w:eastAsia="zh-CN"/>
          <w14:textFill>
            <w14:solidFill>
              <w14:schemeClr w14:val="tx1"/>
            </w14:solidFill>
          </w14:textFill>
        </w:rPr>
        <w:t>，</w:t>
      </w:r>
      <w:r>
        <w:rPr>
          <w:rFonts w:hint="eastAsia" w:ascii="仿宋" w:hAnsi="仿宋" w:eastAsia="仿宋" w:cs="仿宋"/>
          <w:b/>
          <w:bCs/>
          <w:i w:val="0"/>
          <w:color w:val="000000" w:themeColor="text1"/>
          <w:sz w:val="24"/>
          <w:szCs w:val="24"/>
          <w:u w:val="none"/>
          <w:lang w:val="en-US" w:eastAsia="zh-CN"/>
          <w14:textFill>
            <w14:solidFill>
              <w14:schemeClr w14:val="tx1"/>
            </w14:solidFill>
          </w14:textFill>
        </w:rPr>
        <w:t>提升</w:t>
      </w:r>
      <w:r>
        <w:rPr>
          <w:rFonts w:hint="default" w:ascii="仿宋" w:hAnsi="仿宋" w:eastAsia="仿宋" w:cs="仿宋"/>
          <w:b/>
          <w:bCs/>
          <w:i w:val="0"/>
          <w:color w:val="000000" w:themeColor="text1"/>
          <w:sz w:val="24"/>
          <w:szCs w:val="24"/>
          <w:u w:val="none"/>
          <w:lang w:val="en-US" w:eastAsia="zh-CN"/>
          <w14:textFill>
            <w14:solidFill>
              <w14:schemeClr w14:val="tx1"/>
            </w14:solidFill>
          </w14:textFill>
        </w:rPr>
        <w:t>思考力</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default" w:ascii="仿宋" w:hAnsi="仿宋" w:eastAsia="仿宋" w:cs="仿宋"/>
          <w:b w:val="0"/>
          <w:i w:val="0"/>
          <w:sz w:val="24"/>
          <w:szCs w:val="24"/>
          <w:u w:val="none"/>
          <w:lang w:val="en-US" w:eastAsia="zh-CN"/>
        </w:rPr>
      </w:pPr>
      <w:r>
        <w:rPr>
          <w:rFonts w:hint="default" w:ascii="仿宋" w:hAnsi="仿宋" w:eastAsia="仿宋" w:cs="仿宋"/>
          <w:b w:val="0"/>
          <w:i w:val="0"/>
          <w:sz w:val="24"/>
          <w:szCs w:val="24"/>
          <w:u w:val="none"/>
          <w:lang w:val="en-US" w:eastAsia="zh-CN"/>
        </w:rPr>
        <w:t>母子课题，以课题研究为主体的</w:t>
      </w:r>
      <w:r>
        <w:rPr>
          <w:rFonts w:hint="eastAsia" w:ascii="仿宋" w:hAnsi="仿宋" w:eastAsia="仿宋" w:cs="仿宋"/>
          <w:b w:val="0"/>
          <w:i w:val="0"/>
          <w:sz w:val="24"/>
          <w:szCs w:val="24"/>
          <w:u w:val="none"/>
          <w:lang w:val="en-US" w:eastAsia="zh-CN"/>
        </w:rPr>
        <w:t>智享</w:t>
      </w:r>
      <w:r>
        <w:rPr>
          <w:rFonts w:hint="default" w:ascii="仿宋" w:hAnsi="仿宋" w:eastAsia="仿宋" w:cs="仿宋"/>
          <w:b w:val="0"/>
          <w:i w:val="0"/>
          <w:sz w:val="24"/>
          <w:szCs w:val="24"/>
          <w:u w:val="none"/>
          <w:lang w:val="en-US" w:eastAsia="zh-CN"/>
        </w:rPr>
        <w:t>教育成果平台，在文瀚学堂学习交流的积累之上，从真实的教学工作中寻找</w:t>
      </w:r>
      <w:r>
        <w:rPr>
          <w:rFonts w:hint="eastAsia" w:ascii="仿宋" w:hAnsi="仿宋" w:eastAsia="仿宋" w:cs="仿宋"/>
          <w:b w:val="0"/>
          <w:i w:val="0"/>
          <w:sz w:val="24"/>
          <w:szCs w:val="24"/>
          <w:u w:val="none"/>
          <w:lang w:val="en-US" w:eastAsia="zh-CN"/>
        </w:rPr>
        <w:t>专业</w:t>
      </w:r>
      <w:r>
        <w:rPr>
          <w:rFonts w:hint="default" w:ascii="仿宋" w:hAnsi="仿宋" w:eastAsia="仿宋" w:cs="仿宋"/>
          <w:b w:val="0"/>
          <w:i w:val="0"/>
          <w:sz w:val="24"/>
          <w:szCs w:val="24"/>
          <w:u w:val="none"/>
          <w:lang w:val="en-US" w:eastAsia="zh-CN"/>
        </w:rPr>
        <w:t>研究的切入点，并通过组建团队、深入探究探索解决途径，从而反作用于教学情境中，提升教学工作的实效性。</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i w:val="0"/>
          <w:sz w:val="24"/>
          <w:szCs w:val="24"/>
          <w:u w:val="none"/>
          <w:lang w:val="en-US" w:eastAsia="zh-CN"/>
        </w:rPr>
      </w:pPr>
      <w:r>
        <w:rPr>
          <w:rFonts w:hint="eastAsia" w:ascii="仿宋" w:hAnsi="仿宋" w:eastAsia="仿宋" w:cs="仿宋"/>
          <w:b/>
          <w:bCs/>
          <w:i w:val="0"/>
          <w:sz w:val="24"/>
          <w:szCs w:val="24"/>
          <w:u w:val="none"/>
          <w:lang w:val="en-US" w:eastAsia="zh-CN"/>
        </w:rPr>
        <w:t>（二）着眼高质量生发要点，建设队伍融合的组织体系</w:t>
      </w:r>
    </w:p>
    <w:p>
      <w:pPr>
        <w:keepNext w:val="0"/>
        <w:keepLines w:val="0"/>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b/>
          <w:bCs/>
          <w:i w:val="0"/>
          <w:sz w:val="24"/>
          <w:szCs w:val="24"/>
          <w:u w:val="none"/>
          <w:lang w:val="en-US" w:eastAsia="zh-CN"/>
        </w:rPr>
      </w:pPr>
      <w:r>
        <w:rPr>
          <w:rFonts w:hint="eastAsia" w:ascii="仿宋" w:hAnsi="仿宋" w:eastAsia="仿宋" w:cs="仿宋"/>
          <w:b/>
          <w:bCs/>
          <w:i w:val="0"/>
          <w:sz w:val="24"/>
          <w:szCs w:val="24"/>
          <w:u w:val="none"/>
          <w:lang w:val="en-US" w:eastAsia="zh-CN"/>
        </w:rPr>
        <w:t>1.打破校际壁垒，管理研讨对标式共建</w:t>
      </w:r>
    </w:p>
    <w:p>
      <w:pPr>
        <w:keepNext w:val="0"/>
        <w:keepLines w:val="0"/>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b/>
          <w:bCs/>
          <w:i w:val="0"/>
          <w:sz w:val="24"/>
          <w:szCs w:val="24"/>
          <w:u w:val="none"/>
          <w:lang w:val="en-US" w:eastAsia="zh-CN"/>
        </w:rPr>
      </w:pPr>
      <w:r>
        <w:rPr>
          <w:rFonts w:hint="eastAsia" w:ascii="仿宋" w:hAnsi="仿宋" w:eastAsia="仿宋" w:cs="仿宋"/>
          <w:b/>
          <w:bCs/>
          <w:i w:val="0"/>
          <w:sz w:val="24"/>
          <w:szCs w:val="24"/>
          <w:u w:val="none"/>
          <w:lang w:val="en-US" w:eastAsia="zh-CN"/>
        </w:rPr>
        <w:t>（1）网络党建，明目标</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i w:val="0"/>
          <w:sz w:val="24"/>
          <w:szCs w:val="24"/>
          <w:u w:val="none"/>
          <w:lang w:val="en-US" w:eastAsia="zh-CN"/>
        </w:rPr>
      </w:pPr>
      <w:r>
        <w:rPr>
          <w:rFonts w:hint="eastAsia" w:ascii="仿宋" w:hAnsi="仿宋" w:eastAsia="仿宋" w:cs="仿宋"/>
          <w:b w:val="0"/>
          <w:i w:val="0"/>
          <w:sz w:val="24"/>
          <w:szCs w:val="24"/>
          <w:u w:val="none"/>
          <w:lang w:val="en-US" w:eastAsia="zh-CN"/>
        </w:rPr>
        <w:t>党员教师是教师发展中的先锋军。要推动教师生长，首先要关注党员教师的生长。借助互联网技术与终端的发展，利用网络即时传播、双向互动、海量信息存储的优势，搭建了文一网络党建平台。通过这一平台，互通党建政策、工作，即时领会党建要领，并在掌握党员教师发展动态上占据了优先地位。</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default" w:ascii="仿宋" w:hAnsi="仿宋" w:eastAsia="仿宋" w:cs="仿宋"/>
          <w:b w:val="0"/>
          <w:i w:val="0"/>
          <w:sz w:val="24"/>
          <w:szCs w:val="24"/>
          <w:u w:val="none"/>
          <w:lang w:val="en-US" w:eastAsia="zh-CN"/>
        </w:rPr>
      </w:pPr>
      <w:r>
        <w:rPr>
          <w:rFonts w:hint="eastAsia" w:ascii="仿宋" w:hAnsi="仿宋" w:eastAsia="仿宋" w:cs="仿宋"/>
          <w:b w:val="0"/>
          <w:i w:val="0"/>
          <w:sz w:val="24"/>
          <w:szCs w:val="24"/>
          <w:u w:val="none"/>
          <w:lang w:val="en-US" w:eastAsia="zh-CN"/>
        </w:rPr>
        <w:t>将党员教师凝聚成一股力量，在每月的主题党课中分享职业动态，调整职业心态，提升职业技能。以优师带优师，加大网络党建的辐射影响力。</w:t>
      </w:r>
    </w:p>
    <w:p>
      <w:pPr>
        <w:keepNext w:val="0"/>
        <w:keepLines w:val="0"/>
        <w:pageBreakBefore w:val="0"/>
        <w:numPr>
          <w:ilvl w:val="0"/>
          <w:numId w:val="3"/>
        </w:numPr>
        <w:kinsoku/>
        <w:wordWrap/>
        <w:overflowPunct/>
        <w:topLinePunct w:val="0"/>
        <w:autoSpaceDE/>
        <w:autoSpaceDN/>
        <w:bidi w:val="0"/>
        <w:adjustRightInd/>
        <w:snapToGrid/>
        <w:spacing w:line="360" w:lineRule="auto"/>
        <w:ind w:left="420" w:leftChars="0" w:firstLineChars="0"/>
        <w:jc w:val="left"/>
        <w:textAlignment w:val="auto"/>
        <w:rPr>
          <w:rFonts w:hint="eastAsia" w:ascii="仿宋" w:hAnsi="仿宋" w:eastAsia="仿宋" w:cs="仿宋"/>
          <w:b/>
          <w:bCs/>
          <w:i w:val="0"/>
          <w:sz w:val="24"/>
          <w:szCs w:val="24"/>
          <w:u w:val="none"/>
          <w:lang w:val="en-US" w:eastAsia="zh-CN"/>
        </w:rPr>
      </w:pPr>
      <w:r>
        <w:rPr>
          <w:rFonts w:hint="eastAsia" w:ascii="仿宋" w:hAnsi="仿宋" w:eastAsia="仿宋" w:cs="仿宋"/>
          <w:b/>
          <w:bCs/>
          <w:i w:val="0"/>
          <w:sz w:val="24"/>
          <w:szCs w:val="24"/>
          <w:u w:val="none"/>
          <w:lang w:val="en-US" w:eastAsia="zh-CN"/>
        </w:rPr>
        <w:t>校管1+N，把方向</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i w:val="0"/>
          <w:sz w:val="24"/>
          <w:szCs w:val="24"/>
          <w:u w:val="none"/>
          <w:lang w:val="en-US" w:eastAsia="zh-CN"/>
        </w:rPr>
      </w:pPr>
      <w:r>
        <w:rPr>
          <w:rFonts w:hint="eastAsia" w:ascii="仿宋" w:hAnsi="仿宋" w:eastAsia="仿宋" w:cs="仿宋"/>
          <w:b w:val="0"/>
          <w:i w:val="0"/>
          <w:sz w:val="24"/>
          <w:szCs w:val="24"/>
          <w:u w:val="none"/>
          <w:lang w:val="en-US" w:eastAsia="zh-CN"/>
        </w:rPr>
        <w:t>文一坚持“统散”结合，双效管理。在学校的统筹规划中，必须立足于整体性原则，各校区合三为一，站在学校整体性发展的战略性目标之上，寻找教师发展的目标与方向。同时，在各校区政策的具体实施过程中，学校又要化整为多，落地于各校区各自的发展空间，以适应教学环境、办学条件、学校发展的不一致性。</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default" w:ascii="仿宋" w:hAnsi="仿宋" w:eastAsia="仿宋" w:cs="仿宋"/>
          <w:b w:val="0"/>
          <w:i w:val="0"/>
          <w:sz w:val="24"/>
          <w:szCs w:val="24"/>
          <w:u w:val="none"/>
          <w:lang w:val="en-US" w:eastAsia="zh-CN"/>
        </w:rPr>
      </w:pPr>
      <w:r>
        <w:rPr>
          <w:rFonts w:hint="eastAsia" w:ascii="仿宋" w:hAnsi="仿宋" w:eastAsia="仿宋" w:cs="仿宋"/>
          <w:b w:val="0"/>
          <w:i w:val="0"/>
          <w:sz w:val="24"/>
          <w:szCs w:val="24"/>
          <w:u w:val="none"/>
          <w:lang w:val="en-US" w:eastAsia="zh-CN"/>
        </w:rPr>
        <w:t>将各校区教师生长看作一个整体，统筹安排；将各校区教师生长看作多个个体，任其展现。统散结合，集中决策、分权管理，提升校级管理的无限生命力。</w:t>
      </w:r>
    </w:p>
    <w:p>
      <w:pPr>
        <w:keepNext w:val="0"/>
        <w:keepLines w:val="0"/>
        <w:pageBreakBefore w:val="0"/>
        <w:numPr>
          <w:ilvl w:val="0"/>
          <w:numId w:val="3"/>
        </w:numPr>
        <w:kinsoku/>
        <w:wordWrap/>
        <w:overflowPunct/>
        <w:topLinePunct w:val="0"/>
        <w:autoSpaceDE/>
        <w:autoSpaceDN/>
        <w:bidi w:val="0"/>
        <w:adjustRightInd/>
        <w:snapToGrid/>
        <w:spacing w:line="360" w:lineRule="auto"/>
        <w:ind w:left="420" w:leftChars="0" w:firstLine="0" w:firstLineChars="0"/>
        <w:jc w:val="left"/>
        <w:textAlignment w:val="auto"/>
        <w:rPr>
          <w:rFonts w:hint="eastAsia" w:ascii="仿宋" w:hAnsi="仿宋" w:eastAsia="仿宋" w:cs="仿宋"/>
          <w:b/>
          <w:bCs/>
          <w:i w:val="0"/>
          <w:sz w:val="24"/>
          <w:szCs w:val="24"/>
          <w:highlight w:val="none"/>
          <w:u w:val="none"/>
          <w:lang w:val="en-US" w:eastAsia="zh-CN"/>
        </w:rPr>
      </w:pPr>
      <w:r>
        <w:rPr>
          <w:rFonts w:hint="eastAsia" w:ascii="仿宋" w:hAnsi="仿宋" w:eastAsia="仿宋" w:cs="仿宋"/>
          <w:b/>
          <w:bCs/>
          <w:i w:val="0"/>
          <w:sz w:val="24"/>
          <w:szCs w:val="24"/>
          <w:highlight w:val="none"/>
          <w:u w:val="none"/>
          <w:lang w:val="en-US" w:eastAsia="zh-CN"/>
        </w:rPr>
        <w:t>条块管理，优落实</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firstLine="480" w:firstLineChars="200"/>
        <w:jc w:val="left"/>
        <w:textAlignment w:val="auto"/>
        <w:rPr>
          <w:rFonts w:hint="eastAsia" w:ascii="仿宋" w:hAnsi="仿宋" w:eastAsia="仿宋" w:cs="仿宋"/>
          <w:b w:val="0"/>
          <w:i w:val="0"/>
          <w:sz w:val="24"/>
          <w:szCs w:val="24"/>
          <w:highlight w:val="none"/>
          <w:u w:val="none"/>
          <w:lang w:val="en-US" w:eastAsia="zh-CN"/>
        </w:rPr>
      </w:pPr>
      <w:r>
        <w:rPr>
          <w:rFonts w:hint="eastAsia" w:ascii="仿宋" w:hAnsi="仿宋" w:eastAsia="仿宋" w:cs="仿宋"/>
          <w:b w:val="0"/>
          <w:i w:val="0"/>
          <w:sz w:val="24"/>
          <w:szCs w:val="24"/>
          <w:highlight w:val="none"/>
          <w:u w:val="none"/>
          <w:lang w:val="en-US" w:eastAsia="zh-CN"/>
        </w:rPr>
        <w:t>校区独立的管理行政机构，保证校区日常性事物的运行与管理，例如学生工作、后勤保障服务等。在学校核心统领之下，校区以能力为导向提拔行政管理干部，在点面研讨中发现校区新的生发点。</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firstLine="480" w:firstLineChars="200"/>
        <w:jc w:val="left"/>
        <w:textAlignment w:val="auto"/>
        <w:rPr>
          <w:rFonts w:hint="eastAsia" w:ascii="仿宋" w:hAnsi="仿宋" w:eastAsia="仿宋" w:cs="仿宋"/>
          <w:b w:val="0"/>
          <w:i w:val="0"/>
          <w:sz w:val="24"/>
          <w:szCs w:val="24"/>
          <w:highlight w:val="none"/>
          <w:u w:val="none"/>
          <w:lang w:val="en-US" w:eastAsia="zh-CN"/>
        </w:rPr>
      </w:pPr>
      <w:r>
        <w:rPr>
          <w:rFonts w:hint="eastAsia" w:ascii="仿宋" w:hAnsi="仿宋" w:eastAsia="仿宋" w:cs="仿宋"/>
          <w:b w:val="0"/>
          <w:i w:val="0"/>
          <w:sz w:val="24"/>
          <w:szCs w:val="24"/>
          <w:highlight w:val="none"/>
          <w:u w:val="none"/>
          <w:lang w:val="en-US" w:eastAsia="zh-CN"/>
        </w:rPr>
        <w:t>条：根据工作职责分划“校长包干区”，教学、科研、后勤、学生发展等。包干到区，包干到事。各分校区一位主管副校长，分别统领学校各线工作。保证了各校区间的独立、融合兼具。</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firstLine="480" w:firstLineChars="200"/>
        <w:jc w:val="left"/>
        <w:textAlignment w:val="auto"/>
        <w:rPr>
          <w:rFonts w:hint="default" w:ascii="仿宋" w:hAnsi="仿宋" w:eastAsia="仿宋" w:cs="仿宋"/>
          <w:b w:val="0"/>
          <w:i w:val="0"/>
          <w:sz w:val="24"/>
          <w:szCs w:val="24"/>
          <w:highlight w:val="none"/>
          <w:u w:val="none"/>
          <w:lang w:val="en-US" w:eastAsia="zh-CN"/>
        </w:rPr>
      </w:pPr>
      <w:r>
        <w:rPr>
          <w:rFonts w:hint="eastAsia" w:ascii="仿宋" w:hAnsi="仿宋" w:eastAsia="仿宋" w:cs="仿宋"/>
          <w:b w:val="0"/>
          <w:i w:val="0"/>
          <w:sz w:val="24"/>
          <w:szCs w:val="24"/>
          <w:highlight w:val="none"/>
          <w:u w:val="none"/>
          <w:lang w:val="en-US" w:eastAsia="zh-CN"/>
        </w:rPr>
        <w:t>块：在“校长包干区”的引导下，各校区根据校区工作分块设立专门行政部门，在选贤举能的基础上，真正地实现工作思路落到实处，真正地做到为全体教师的专业生长服务。</w:t>
      </w:r>
    </w:p>
    <w:p>
      <w:pPr>
        <w:keepNext w:val="0"/>
        <w:keepLines w:val="0"/>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b w:val="0"/>
          <w:i w:val="0"/>
          <w:sz w:val="24"/>
          <w:szCs w:val="24"/>
          <w:u w:val="none"/>
          <w:lang w:val="en-US" w:eastAsia="zh-CN"/>
        </w:rPr>
      </w:pPr>
      <w:r>
        <w:rPr>
          <w:rFonts w:hint="eastAsia" w:ascii="仿宋" w:hAnsi="仿宋" w:eastAsia="仿宋" w:cs="仿宋"/>
          <w:b/>
          <w:bCs/>
          <w:i w:val="0"/>
          <w:sz w:val="24"/>
          <w:szCs w:val="24"/>
          <w:u w:val="none"/>
          <w:lang w:val="en-US" w:eastAsia="zh-CN"/>
        </w:rPr>
        <w:t>2.打破专业壁垒，服务保教项目式共进</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i w:val="0"/>
          <w:sz w:val="24"/>
          <w:szCs w:val="24"/>
          <w:u w:val="none"/>
          <w:lang w:val="en-US" w:eastAsia="zh-CN"/>
        </w:rPr>
      </w:pPr>
      <w:r>
        <w:rPr>
          <w:rFonts w:hint="default" w:ascii="仿宋" w:hAnsi="仿宋" w:eastAsia="仿宋" w:cs="仿宋"/>
          <w:b w:val="0"/>
          <w:i w:val="0"/>
          <w:sz w:val="24"/>
          <w:szCs w:val="24"/>
          <w:u w:val="none"/>
          <w:lang w:val="en-US" w:eastAsia="zh-CN"/>
        </w:rPr>
        <w:t>“教育就是行为习惯的培养。”</w:t>
      </w:r>
      <w:r>
        <w:rPr>
          <w:rFonts w:hint="eastAsia" w:ascii="仿宋" w:hAnsi="仿宋" w:eastAsia="仿宋" w:cs="仿宋"/>
          <w:b w:val="0"/>
          <w:i w:val="0"/>
          <w:sz w:val="24"/>
          <w:szCs w:val="24"/>
          <w:u w:val="none"/>
          <w:lang w:val="en-US" w:eastAsia="zh-CN"/>
        </w:rPr>
        <w:t>探寻学校教师高质量的生发要点之二，便是打破校园环境角色局限，破旧立新。将教师人才生长融于校园的各个场景中。</w:t>
      </w:r>
    </w:p>
    <w:p>
      <w:pPr>
        <w:keepNext w:val="0"/>
        <w:keepLines w:val="0"/>
        <w:pageBreakBefore w:val="0"/>
        <w:numPr>
          <w:ilvl w:val="0"/>
          <w:numId w:val="4"/>
        </w:numPr>
        <w:kinsoku/>
        <w:wordWrap/>
        <w:overflowPunct/>
        <w:topLinePunct w:val="0"/>
        <w:autoSpaceDE/>
        <w:autoSpaceDN/>
        <w:bidi w:val="0"/>
        <w:adjustRightInd/>
        <w:snapToGrid/>
        <w:spacing w:line="360" w:lineRule="auto"/>
        <w:ind w:left="420" w:leftChars="0" w:firstLineChars="0"/>
        <w:jc w:val="left"/>
        <w:textAlignment w:val="auto"/>
        <w:rPr>
          <w:rFonts w:hint="eastAsia" w:ascii="仿宋" w:hAnsi="仿宋" w:eastAsia="仿宋" w:cs="仿宋"/>
          <w:b/>
          <w:bCs/>
          <w:i w:val="0"/>
          <w:sz w:val="24"/>
          <w:szCs w:val="24"/>
          <w:u w:val="none"/>
          <w:lang w:val="en-US" w:eastAsia="zh-CN"/>
        </w:rPr>
      </w:pPr>
      <w:r>
        <w:rPr>
          <w:rFonts w:hint="eastAsia" w:ascii="仿宋" w:hAnsi="仿宋" w:eastAsia="仿宋" w:cs="仿宋"/>
          <w:b/>
          <w:bCs/>
          <w:i w:val="0"/>
          <w:sz w:val="24"/>
          <w:szCs w:val="24"/>
          <w:u w:val="none"/>
          <w:lang w:val="en-US" w:eastAsia="zh-CN"/>
        </w:rPr>
        <w:t>志愿岗位，一专多能</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i w:val="0"/>
          <w:sz w:val="24"/>
          <w:szCs w:val="24"/>
          <w:u w:val="none"/>
          <w:lang w:val="en-US" w:eastAsia="zh-CN"/>
        </w:rPr>
      </w:pPr>
      <w:r>
        <w:rPr>
          <w:rFonts w:hint="eastAsia" w:ascii="仿宋" w:hAnsi="仿宋" w:eastAsia="仿宋" w:cs="仿宋"/>
          <w:b w:val="0"/>
          <w:i w:val="0"/>
          <w:sz w:val="24"/>
          <w:szCs w:val="24"/>
          <w:u w:val="none"/>
          <w:lang w:val="en-US" w:eastAsia="zh-CN"/>
        </w:rPr>
        <w:t>前期疫情大环境之下，教师在原有的教书育人的职责之上，又承担了许多时代、社会需要的角色任务，例如大白（核酸检测员）、疫情志愿者等。在这样的大背景下，学校积极借力，通过积极推动，转化疫情影响，设置了不同种类的志愿岗位，让教师走下讲台后，仍旧有发现自我优势，提升职业效能感的平台，让教师在多种角色切换中更多地感受到职业的丰富性。</w:t>
      </w:r>
    </w:p>
    <w:p>
      <w:pPr>
        <w:keepNext w:val="0"/>
        <w:keepLines w:val="0"/>
        <w:pageBreakBefore w:val="0"/>
        <w:numPr>
          <w:ilvl w:val="0"/>
          <w:numId w:val="4"/>
        </w:numPr>
        <w:kinsoku/>
        <w:wordWrap/>
        <w:overflowPunct/>
        <w:topLinePunct w:val="0"/>
        <w:autoSpaceDE/>
        <w:autoSpaceDN/>
        <w:bidi w:val="0"/>
        <w:adjustRightInd/>
        <w:snapToGrid/>
        <w:spacing w:line="360" w:lineRule="auto"/>
        <w:ind w:left="420" w:leftChars="0" w:firstLineChars="0"/>
        <w:jc w:val="left"/>
        <w:textAlignment w:val="auto"/>
        <w:rPr>
          <w:rFonts w:hint="default" w:ascii="仿宋" w:hAnsi="仿宋" w:eastAsia="仿宋" w:cs="仿宋"/>
          <w:b/>
          <w:bCs/>
          <w:i w:val="0"/>
          <w:sz w:val="24"/>
          <w:szCs w:val="24"/>
          <w:u w:val="none"/>
          <w:lang w:val="en-US" w:eastAsia="zh-CN"/>
        </w:rPr>
      </w:pPr>
      <w:r>
        <w:rPr>
          <w:rFonts w:hint="eastAsia" w:ascii="仿宋" w:hAnsi="仿宋" w:eastAsia="仿宋" w:cs="仿宋"/>
          <w:b/>
          <w:bCs/>
          <w:i w:val="0"/>
          <w:sz w:val="24"/>
          <w:szCs w:val="24"/>
          <w:u w:val="none"/>
          <w:lang w:val="en-US" w:eastAsia="zh-CN"/>
        </w:rPr>
        <w:t>教工活动，心心融合</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i w:val="0"/>
          <w:sz w:val="24"/>
          <w:szCs w:val="24"/>
          <w:u w:val="none"/>
          <w:lang w:val="en-US" w:eastAsia="zh-CN"/>
        </w:rPr>
      </w:pPr>
      <w:r>
        <w:rPr>
          <w:rFonts w:hint="eastAsia" w:ascii="仿宋" w:hAnsi="仿宋" w:eastAsia="仿宋" w:cs="仿宋"/>
          <w:b w:val="0"/>
          <w:bCs w:val="0"/>
          <w:i w:val="0"/>
          <w:sz w:val="24"/>
          <w:szCs w:val="24"/>
          <w:u w:val="none"/>
          <w:lang w:val="en-US" w:eastAsia="zh-CN"/>
        </w:rPr>
        <w:t>给教师生活留下一处空白。在教师专业生长的过程中，持续的幸福感和成就感是发展的源动力。学校一直坚持教师的特质与优势需要在美的环境中被激发，多姿多彩，合则美生。教工社团，便是教师绽放个人特质，调整生长节奏的温暖平台。</w:t>
      </w:r>
    </w:p>
    <w:p>
      <w:pPr>
        <w:keepNext w:val="0"/>
        <w:keepLines w:val="0"/>
        <w:pageBreakBefore w:val="0"/>
        <w:numPr>
          <w:ilvl w:val="0"/>
          <w:numId w:val="4"/>
        </w:numPr>
        <w:kinsoku/>
        <w:wordWrap/>
        <w:overflowPunct/>
        <w:topLinePunct w:val="0"/>
        <w:autoSpaceDE/>
        <w:autoSpaceDN/>
        <w:bidi w:val="0"/>
        <w:adjustRightInd/>
        <w:snapToGrid/>
        <w:spacing w:line="360" w:lineRule="auto"/>
        <w:ind w:left="420" w:leftChars="0" w:firstLineChars="0"/>
        <w:jc w:val="left"/>
        <w:textAlignment w:val="auto"/>
        <w:rPr>
          <w:rFonts w:hint="default" w:ascii="仿宋" w:hAnsi="仿宋" w:eastAsia="仿宋" w:cs="仿宋"/>
          <w:b/>
          <w:bCs/>
          <w:i w:val="0"/>
          <w:sz w:val="24"/>
          <w:szCs w:val="24"/>
          <w:highlight w:val="none"/>
          <w:u w:val="none"/>
          <w:lang w:val="en-US" w:eastAsia="zh-CN"/>
        </w:rPr>
      </w:pPr>
      <w:r>
        <w:rPr>
          <w:rFonts w:hint="eastAsia" w:ascii="仿宋" w:hAnsi="仿宋" w:eastAsia="仿宋" w:cs="仿宋"/>
          <w:b/>
          <w:bCs/>
          <w:i w:val="0"/>
          <w:sz w:val="24"/>
          <w:szCs w:val="24"/>
          <w:highlight w:val="none"/>
          <w:u w:val="none"/>
          <w:lang w:val="en-US" w:eastAsia="zh-CN"/>
        </w:rPr>
        <w:t>智慧大脑，角色共生</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i w:val="0"/>
          <w:sz w:val="24"/>
          <w:szCs w:val="24"/>
          <w:highlight w:val="none"/>
          <w:u w:val="none"/>
          <w:lang w:val="en-US" w:eastAsia="zh-CN"/>
        </w:rPr>
      </w:pPr>
      <w:r>
        <w:rPr>
          <w:rFonts w:hint="eastAsia" w:ascii="仿宋" w:hAnsi="仿宋" w:eastAsia="仿宋" w:cs="仿宋"/>
          <w:b w:val="0"/>
          <w:i w:val="0"/>
          <w:sz w:val="24"/>
          <w:szCs w:val="24"/>
          <w:highlight w:val="none"/>
          <w:u w:val="none"/>
          <w:lang w:val="en-US" w:eastAsia="zh-CN"/>
        </w:rPr>
        <w:t>依托学校公共生活，模拟城市公共空间，教师在这个空间既是学生行为引导者，也是学生管理引导者。双重角色，拓宽了教师生长的宽度。同时也通过这样的角色共生，赋予教师生长的灵动性，与学生、家长的交互性，加深了教师生长过程的深度。</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3.打破学科壁垒，教育教学跨越式共赢</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（1）传帮带工程，整体定位</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在工业时代向信息时代转型的背景下，课标不断更新改革，以素养为导向的课堂变革也应时而生。通过从教授专家结论转向培养专家思维，提升学生解决真实性问题的素养。利用课堂情境教学将素养落实到具体教学中的锚点，达成高通路迁移，形成具体与抽象交错的复杂认知结构。打通跨学段、跨学科的学习，解决学校教育和真实世界相阻隔的问题。</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这就要求老师们要形成教材设计的逻辑思维，理解、分析教材，吃透教材，从而利用教材。我校一直以来坚持的师徒结对，便是老师们研读教材、理解教材的重要平台。</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（2）工作室提升工程，联系深化</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如何确保课程教学设计的精准实施？如何确保课程目标的有效达成？如何保证教学大纲中教学理念的准确实现？这就要求老师们形成教材运用的设计思维，将教学大纲的理念、目标等进行分解、细化，最终映射到每一堂课的教学设计上，即通过微观的课堂级的教学设计来转化和落实教学大纲。工作室提升工程，是青年教师学习课堂、实践课堂的平台，也是中年教师验证教学设计，优化完善的平台。</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（3）项目制研究工程，持续实践</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教师的知识结构等于原理规则知识加教育案例知识，再加实践智慧知识。其中教学实践智慧知识是教师知识结构的重要组成部分。从教学实践中看，0-5年教师的知识结构多数是以学科原理知识和教学理论两部分为主，缺乏教学实践经验。6-10年初有经验教师，虽然初步积累一些教育教学案例和情景化知识，但是缺乏对案例诊断分析的教育理论知识。11-20年的经验型教师，虽然有丰富的教学经验，但是缺乏校本教研、教育科研的理论实际知识。</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仿宋" w:hAnsi="仿宋" w:eastAsia="仿宋" w:cs="仿宋"/>
          <w:b w:val="0"/>
          <w:i w:val="0"/>
          <w:sz w:val="24"/>
          <w:szCs w:val="24"/>
          <w:u w:val="none"/>
          <w:lang w:val="en-US" w:eastAsia="zh-CN"/>
        </w:rPr>
      </w:pPr>
      <w:r>
        <w:rPr>
          <w:rFonts w:hint="eastAsia" w:ascii="仿宋" w:hAnsi="仿宋" w:eastAsia="仿宋" w:cs="仿宋"/>
          <w:sz w:val="24"/>
          <w:szCs w:val="24"/>
          <w:lang w:val="en-US" w:eastAsia="zh-CN"/>
        </w:rPr>
        <w:t>这就体现了教学反馈评价的重要性，要求老师们形成课堂教学的批判思维，在课后进行持续性的复盘突破。</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i w:val="0"/>
          <w:sz w:val="24"/>
          <w:szCs w:val="24"/>
          <w:u w:val="none"/>
          <w:lang w:val="en-US" w:eastAsia="zh-CN"/>
        </w:rPr>
      </w:pPr>
      <w:r>
        <w:rPr>
          <w:rFonts w:hint="eastAsia" w:ascii="仿宋" w:hAnsi="仿宋" w:eastAsia="仿宋" w:cs="仿宋"/>
          <w:b/>
          <w:bCs/>
          <w:i w:val="0"/>
          <w:sz w:val="24"/>
          <w:szCs w:val="24"/>
          <w:u w:val="none"/>
          <w:lang w:val="en-US" w:eastAsia="zh-CN"/>
        </w:rPr>
        <w:t>（三）关注融文化生活场域，建构校区人文价值引领体系</w:t>
      </w:r>
    </w:p>
    <w:p>
      <w:pPr>
        <w:keepNext w:val="0"/>
        <w:keepLines w:val="0"/>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b/>
          <w:bCs/>
          <w:i w:val="0"/>
          <w:sz w:val="24"/>
          <w:szCs w:val="24"/>
          <w:u w:val="none"/>
          <w:lang w:val="en-US" w:eastAsia="zh-CN"/>
        </w:rPr>
      </w:pPr>
      <w:r>
        <w:rPr>
          <w:rFonts w:hint="eastAsia" w:ascii="仿宋" w:hAnsi="仿宋" w:eastAsia="仿宋" w:cs="仿宋"/>
          <w:b/>
          <w:bCs/>
          <w:i w:val="0"/>
          <w:sz w:val="24"/>
          <w:szCs w:val="24"/>
          <w:u w:val="none"/>
          <w:lang w:val="en-US" w:eastAsia="zh-CN"/>
        </w:rPr>
        <w:t>1.点对点植入，文一好教师恒等式增长</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b/>
          <w:bCs/>
          <w:sz w:val="24"/>
          <w:szCs w:val="24"/>
          <w:lang w:val="en-US" w:eastAsia="zh-CN"/>
        </w:rPr>
        <w:t>（1）黄金搭档</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b w:val="0"/>
          <w:bCs w:val="0"/>
          <w:sz w:val="24"/>
          <w:szCs w:val="24"/>
          <w:lang w:val="en-US" w:eastAsia="zh-CN"/>
        </w:rPr>
        <w:t>学校人文价值的体现融于正副班主任的通力合作之中。学校</w:t>
      </w:r>
      <w:r>
        <w:rPr>
          <w:rFonts w:hint="eastAsia" w:ascii="仿宋" w:hAnsi="仿宋" w:eastAsia="仿宋" w:cs="仿宋"/>
          <w:sz w:val="24"/>
          <w:szCs w:val="24"/>
          <w:lang w:val="en-US" w:eastAsia="zh-CN"/>
        </w:rPr>
        <w:t>利用全体教师培训活动积极开展“黄金搭档”分享会。在班级管理各项考核指标的基础之上，评选能够作为典范的文一搭档团队。年轻教师实践经验不足，但是理论知识丰富，中年教师可以在搭档配合中不断扩充最新的教学理论知识，提升新理论、新思路的接收阈。在管理安排中，年轻教师担任班主任的同时，必定会搭配中年教师担任副班主任，既给予了青年教师锻炼创造平台，又为中年教师提供了更新提升的机会。近年来，在学校的班级管理中涌现出了一大批“黄金搭档”，有新老配合的细心搭档，有关注心灵的育爱搭档，还有走近学生的趣味搭档……文一青蓝教师通力合作，互相支持，为每一位文一孩子创造出最为舒适的学习、活动环境。</w:t>
      </w:r>
    </w:p>
    <w:p>
      <w:pPr>
        <w:keepNext w:val="0"/>
        <w:keepLines w:val="0"/>
        <w:pageBreakBefore w:val="0"/>
        <w:numPr>
          <w:ilvl w:val="0"/>
          <w:numId w:val="5"/>
        </w:numPr>
        <w:kinsoku/>
        <w:wordWrap/>
        <w:overflowPunct/>
        <w:topLinePunct w:val="0"/>
        <w:autoSpaceDE/>
        <w:autoSpaceDN/>
        <w:bidi w:val="0"/>
        <w:adjustRightInd/>
        <w:snapToGrid/>
        <w:spacing w:line="360" w:lineRule="auto"/>
        <w:ind w:left="420" w:leftChars="0" w:firstLineChars="0"/>
        <w:jc w:val="left"/>
        <w:textAlignment w:val="auto"/>
        <w:rPr>
          <w:rFonts w:hint="eastAsia" w:ascii="仿宋" w:hAnsi="仿宋" w:eastAsia="仿宋" w:cs="仿宋"/>
          <w:b/>
          <w:bCs/>
          <w:i w:val="0"/>
          <w:sz w:val="24"/>
          <w:szCs w:val="24"/>
          <w:u w:val="none"/>
          <w:lang w:val="en-US" w:eastAsia="zh-CN"/>
        </w:rPr>
      </w:pPr>
      <w:r>
        <w:rPr>
          <w:rFonts w:hint="eastAsia" w:ascii="仿宋" w:hAnsi="仿宋" w:eastAsia="仿宋" w:cs="仿宋"/>
          <w:b/>
          <w:bCs/>
          <w:i w:val="0"/>
          <w:sz w:val="24"/>
          <w:szCs w:val="24"/>
          <w:u w:val="none"/>
          <w:lang w:val="en-US" w:eastAsia="zh-CN"/>
        </w:rPr>
        <w:t>名师在线</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default" w:ascii="仿宋" w:hAnsi="仿宋" w:eastAsia="仿宋" w:cs="仿宋"/>
          <w:b w:val="0"/>
          <w:i w:val="0"/>
          <w:sz w:val="24"/>
          <w:szCs w:val="24"/>
          <w:u w:val="none"/>
          <w:lang w:val="en-US" w:eastAsia="zh-CN"/>
        </w:rPr>
      </w:pPr>
      <w:r>
        <w:rPr>
          <w:rFonts w:hint="eastAsia" w:ascii="仿宋" w:hAnsi="仿宋" w:eastAsia="仿宋" w:cs="仿宋"/>
          <w:b w:val="0"/>
          <w:bCs w:val="0"/>
          <w:sz w:val="24"/>
          <w:szCs w:val="24"/>
          <w:lang w:val="en-US" w:eastAsia="zh-CN"/>
        </w:rPr>
        <w:t>学校人文价值的体现融于校内外专家的精心指导之中。</w:t>
      </w:r>
      <w:r>
        <w:rPr>
          <w:rFonts w:hint="eastAsia" w:ascii="仿宋" w:hAnsi="仿宋" w:eastAsia="仿宋" w:cs="仿宋"/>
          <w:b w:val="0"/>
          <w:i w:val="0"/>
          <w:sz w:val="24"/>
          <w:szCs w:val="24"/>
          <w:u w:val="none"/>
          <w:lang w:val="en-US" w:eastAsia="zh-CN"/>
        </w:rPr>
        <w:t>积极部署落实，组建校区内骨干教师、首席教师为引领的校区名师教师团队。在校区各类活动中参与授课、磨课与指导。同时也借校外专家之力，引进校外优质教育资源，给予校区内各个层次的教师扩充教育理论、更新教育思想的机会。</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default" w:ascii="仿宋" w:hAnsi="仿宋" w:eastAsia="仿宋" w:cs="仿宋"/>
          <w:b w:val="0"/>
          <w:i w:val="0"/>
          <w:sz w:val="24"/>
          <w:szCs w:val="24"/>
          <w:u w:val="none"/>
          <w:lang w:val="en-US" w:eastAsia="zh-CN"/>
        </w:rPr>
      </w:pPr>
      <w:r>
        <w:rPr>
          <w:rFonts w:hint="eastAsia" w:ascii="仿宋" w:hAnsi="仿宋" w:eastAsia="仿宋" w:cs="仿宋"/>
          <w:b w:val="0"/>
          <w:i w:val="0"/>
          <w:sz w:val="24"/>
          <w:szCs w:val="24"/>
          <w:u w:val="none"/>
          <w:lang w:val="en-US" w:eastAsia="zh-CN"/>
        </w:rPr>
        <w:t>学校多次召开工作部署会、推进会，积极宣传、组织校区师生参与活动，把“名师在线”作为文一教师生长最有益的活动，一对一地把脉教师生长路径中的疑难杂症，为教师生长助力，为学生成长助力。</w:t>
      </w:r>
    </w:p>
    <w:p>
      <w:pPr>
        <w:keepNext w:val="0"/>
        <w:keepLines w:val="0"/>
        <w:pageBreakBefore w:val="0"/>
        <w:numPr>
          <w:ilvl w:val="0"/>
          <w:numId w:val="5"/>
        </w:numPr>
        <w:kinsoku/>
        <w:wordWrap/>
        <w:overflowPunct/>
        <w:topLinePunct w:val="0"/>
        <w:autoSpaceDE/>
        <w:autoSpaceDN/>
        <w:bidi w:val="0"/>
        <w:adjustRightInd/>
        <w:snapToGrid/>
        <w:spacing w:line="360" w:lineRule="auto"/>
        <w:ind w:left="420" w:leftChars="0" w:firstLineChars="0"/>
        <w:jc w:val="left"/>
        <w:textAlignment w:val="auto"/>
        <w:rPr>
          <w:rFonts w:hint="default" w:ascii="仿宋" w:hAnsi="仿宋" w:eastAsia="仿宋" w:cs="仿宋"/>
          <w:b/>
          <w:bCs/>
          <w:i w:val="0"/>
          <w:sz w:val="24"/>
          <w:szCs w:val="24"/>
          <w:u w:val="none"/>
          <w:lang w:val="en-US" w:eastAsia="zh-CN"/>
        </w:rPr>
      </w:pPr>
      <w:r>
        <w:rPr>
          <w:rFonts w:hint="eastAsia" w:ascii="仿宋" w:hAnsi="仿宋" w:eastAsia="仿宋" w:cs="仿宋"/>
          <w:b/>
          <w:bCs/>
          <w:i w:val="0"/>
          <w:sz w:val="24"/>
          <w:szCs w:val="24"/>
          <w:u w:val="none"/>
          <w:lang w:val="en-US" w:eastAsia="zh-CN"/>
        </w:rPr>
        <w:t>镜像课堂</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i w:val="0"/>
          <w:sz w:val="24"/>
          <w:szCs w:val="24"/>
          <w:u w:val="none"/>
          <w:lang w:val="en-US" w:eastAsia="zh-CN"/>
        </w:rPr>
      </w:pPr>
      <w:r>
        <w:rPr>
          <w:rFonts w:hint="eastAsia" w:ascii="仿宋" w:hAnsi="仿宋" w:eastAsia="仿宋" w:cs="仿宋"/>
          <w:b w:val="0"/>
          <w:bCs w:val="0"/>
          <w:sz w:val="24"/>
          <w:szCs w:val="24"/>
          <w:lang w:val="en-US" w:eastAsia="zh-CN"/>
        </w:rPr>
        <w:t>学校人文价值的体现融于影子教师的陪伴成长之中。</w:t>
      </w:r>
      <w:r>
        <w:rPr>
          <w:rFonts w:hint="eastAsia" w:ascii="仿宋" w:hAnsi="仿宋" w:eastAsia="仿宋" w:cs="仿宋"/>
          <w:b w:val="0"/>
          <w:i w:val="0"/>
          <w:sz w:val="24"/>
          <w:szCs w:val="24"/>
          <w:u w:val="none"/>
          <w:lang w:val="en-US" w:eastAsia="zh-CN"/>
        </w:rPr>
        <w:t>同上一节课，同研一篇文。积极鼓励全体教师自主结对，成立“影子教师”组。在镜像课堂中，细细打磨课堂的每一个环节，在研磨讨论中发现教师自身教学上的亮点与不足。当然，课堂不仅仅是学科知识的呈现，更是学生管理的浓缩。在镜像课堂中，影子教师组可以体验不同的课堂氛围，感受不同特质的学生群体。在交换互动中，积累教学管理经验，积蓄教育教学的能量。</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default" w:ascii="仿宋" w:hAnsi="仿宋" w:eastAsia="仿宋" w:cs="仿宋"/>
          <w:b w:val="0"/>
          <w:i w:val="0"/>
          <w:sz w:val="24"/>
          <w:szCs w:val="24"/>
          <w:u w:val="none"/>
          <w:lang w:val="en-US" w:eastAsia="zh-CN"/>
        </w:rPr>
      </w:pPr>
      <w:r>
        <w:rPr>
          <w:rFonts w:hint="eastAsia" w:ascii="仿宋" w:hAnsi="仿宋" w:eastAsia="仿宋" w:cs="仿宋"/>
          <w:b w:val="0"/>
          <w:i w:val="0"/>
          <w:sz w:val="24"/>
          <w:szCs w:val="24"/>
          <w:u w:val="none"/>
          <w:lang w:val="en-US" w:eastAsia="zh-CN"/>
        </w:rPr>
        <w:t>翻转课堂，对调学生，让成组的教师体会到在教育中不管遇到何种难题，都会有伙伴的力量在支持。</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both"/>
        <w:textAlignment w:val="auto"/>
        <w:rPr>
          <w:rFonts w:hint="default" w:ascii="仿宋" w:hAnsi="仿宋" w:eastAsia="仿宋" w:cs="仿宋"/>
          <w:b/>
          <w:bCs/>
          <w:sz w:val="24"/>
          <w:szCs w:val="24"/>
          <w:lang w:val="en-US" w:eastAsia="zh-CN"/>
        </w:rPr>
      </w:pPr>
      <w:r>
        <w:rPr>
          <w:rFonts w:hint="eastAsia" w:ascii="仿宋" w:hAnsi="仿宋" w:eastAsia="仿宋" w:cs="仿宋"/>
          <w:b/>
          <w:bCs/>
          <w:sz w:val="24"/>
          <w:szCs w:val="24"/>
          <w:lang w:val="en-US" w:eastAsia="zh-CN"/>
        </w:rPr>
        <w:t>2.线与线交融，文一好团队集合式发展</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（1）校内：全员卷入</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bCs/>
          <w:sz w:val="24"/>
          <w:szCs w:val="24"/>
          <w:lang w:val="en-US" w:eastAsia="zh-CN"/>
        </w:rPr>
      </w:pPr>
      <w:r>
        <w:rPr>
          <w:rFonts w:hint="eastAsia" w:ascii="仿宋" w:hAnsi="仿宋" w:eastAsia="仿宋" w:cs="仿宋"/>
          <w:b w:val="0"/>
          <w:bCs w:val="0"/>
          <w:sz w:val="24"/>
          <w:szCs w:val="24"/>
          <w:lang w:val="en-US" w:eastAsia="zh-CN"/>
        </w:rPr>
        <w:t>学校人文价值的体现融于校区各组的紧密配合之中。</w:t>
      </w:r>
      <w:r>
        <w:rPr>
          <w:rFonts w:hint="eastAsia" w:ascii="仿宋" w:hAnsi="仿宋" w:eastAsia="仿宋" w:cs="仿宋"/>
          <w:b/>
          <w:bCs/>
          <w:sz w:val="24"/>
          <w:szCs w:val="24"/>
          <w:lang w:val="en-US" w:eastAsia="zh-CN"/>
        </w:rPr>
        <w:t>德育导师制：</w:t>
      </w:r>
      <w:r>
        <w:rPr>
          <w:rFonts w:hint="eastAsia" w:ascii="仿宋" w:hAnsi="仿宋" w:eastAsia="仿宋" w:cs="仿宋"/>
          <w:b w:val="0"/>
          <w:bCs w:val="0"/>
          <w:sz w:val="24"/>
          <w:szCs w:val="24"/>
          <w:lang w:val="en-US" w:eastAsia="zh-CN"/>
        </w:rPr>
        <w:t>人人都是德育导师，一学年，校区内都会组织开展大大小小多次德育工作分享会议、德育工作指导培训，不仅会邀请校区内经验丰富的教师，还有将校区外优质资源引入校园。在培训中碰撞教育的火花。</w:t>
      </w:r>
      <w:r>
        <w:rPr>
          <w:rFonts w:hint="eastAsia" w:ascii="仿宋" w:hAnsi="仿宋" w:eastAsia="仿宋" w:cs="仿宋"/>
          <w:b/>
          <w:bCs/>
          <w:sz w:val="24"/>
          <w:szCs w:val="24"/>
          <w:lang w:val="en-US" w:eastAsia="zh-CN"/>
        </w:rPr>
        <w:t>心理C证：</w:t>
      </w:r>
      <w:r>
        <w:rPr>
          <w:rFonts w:hint="eastAsia" w:ascii="仿宋" w:hAnsi="仿宋" w:eastAsia="仿宋" w:cs="仿宋"/>
          <w:b w:val="0"/>
          <w:bCs w:val="0"/>
          <w:sz w:val="24"/>
          <w:szCs w:val="24"/>
          <w:lang w:val="en-US" w:eastAsia="zh-CN"/>
        </w:rPr>
        <w:t>人人都是心理教师。在区心理工作的统领之下，人人接受心理培训，人人开展心理咨询，校区的心理辅导站就是每一位教师的第二办公室。</w:t>
      </w:r>
      <w:r>
        <w:rPr>
          <w:rFonts w:hint="eastAsia" w:ascii="仿宋" w:hAnsi="仿宋" w:eastAsia="仿宋" w:cs="仿宋"/>
          <w:b/>
          <w:bCs/>
          <w:sz w:val="24"/>
          <w:szCs w:val="24"/>
          <w:lang w:val="en-US" w:eastAsia="zh-CN"/>
        </w:rPr>
        <w:t>安全急救培训：</w:t>
      </w:r>
      <w:r>
        <w:rPr>
          <w:rFonts w:hint="eastAsia" w:ascii="仿宋" w:hAnsi="仿宋" w:eastAsia="仿宋" w:cs="仿宋"/>
          <w:b w:val="0"/>
          <w:bCs w:val="0"/>
          <w:sz w:val="24"/>
          <w:szCs w:val="24"/>
          <w:lang w:val="en-US" w:eastAsia="zh-CN"/>
        </w:rPr>
        <w:t>人人都是急救处理员。重视学生健康，重视教师健康，积极组织各类培训活动，让教师们在理论学习、实践体会中学习常用的急救知识，丰富个人知识储备，成为更加全能的教师。</w:t>
      </w:r>
    </w:p>
    <w:p>
      <w:pPr>
        <w:keepNext w:val="0"/>
        <w:keepLines w:val="0"/>
        <w:pageBreakBefore w:val="0"/>
        <w:numPr>
          <w:ilvl w:val="0"/>
          <w:numId w:val="6"/>
        </w:numPr>
        <w:kinsoku/>
        <w:wordWrap/>
        <w:overflowPunct/>
        <w:topLinePunct w:val="0"/>
        <w:autoSpaceDE/>
        <w:autoSpaceDN/>
        <w:bidi w:val="0"/>
        <w:adjustRightInd/>
        <w:snapToGrid/>
        <w:spacing w:line="360" w:lineRule="auto"/>
        <w:ind w:left="420" w:leftChars="0" w:firstLineChars="0"/>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校区：三线串联</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b w:val="0"/>
          <w:bCs w:val="0"/>
          <w:sz w:val="24"/>
          <w:szCs w:val="24"/>
          <w:lang w:val="en-US" w:eastAsia="zh-CN"/>
        </w:rPr>
        <w:t>学校人文价值的体现融于各个校区的串联交互之中。</w:t>
      </w:r>
      <w:r>
        <w:rPr>
          <w:rFonts w:hint="eastAsia" w:ascii="仿宋" w:hAnsi="仿宋" w:eastAsia="仿宋" w:cs="仿宋"/>
          <w:b/>
          <w:bCs/>
          <w:sz w:val="24"/>
          <w:szCs w:val="24"/>
          <w:lang w:val="en-US" w:eastAsia="zh-CN"/>
        </w:rPr>
        <w:t>学后社团显活力</w:t>
      </w:r>
      <w:r>
        <w:rPr>
          <w:rFonts w:hint="eastAsia" w:ascii="仿宋" w:hAnsi="仿宋" w:eastAsia="仿宋" w:cs="仿宋"/>
          <w:b w:val="0"/>
          <w:bCs w:val="0"/>
          <w:sz w:val="24"/>
          <w:szCs w:val="24"/>
          <w:lang w:val="en-US" w:eastAsia="zh-CN"/>
        </w:rPr>
        <w:t>：基于校区的实际情况，在集团统筹引领之下，为教师们量身打造了课堂之外的展示讲台，也为学生们定制了丰富多样的活动社团。</w:t>
      </w:r>
      <w:r>
        <w:rPr>
          <w:rFonts w:hint="eastAsia" w:ascii="仿宋" w:hAnsi="仿宋" w:eastAsia="仿宋" w:cs="仿宋"/>
          <w:b/>
          <w:bCs/>
          <w:sz w:val="24"/>
          <w:szCs w:val="24"/>
          <w:lang w:val="en-US" w:eastAsia="zh-CN"/>
        </w:rPr>
        <w:t>各类排行助推力：</w:t>
      </w:r>
      <w:r>
        <w:rPr>
          <w:rFonts w:hint="eastAsia" w:ascii="仿宋" w:hAnsi="仿宋" w:eastAsia="仿宋" w:cs="仿宋"/>
          <w:b w:val="0"/>
          <w:bCs w:val="0"/>
          <w:sz w:val="24"/>
          <w:szCs w:val="24"/>
          <w:lang w:val="en-US" w:eastAsia="zh-CN"/>
        </w:rPr>
        <w:t>将校区的学生管理、教师发展放在首位，各类专项排行榜应运而生，通过每日、每周、每月的细化呈现，教师的生长动态凝炼成了一张张清晰明了的榜单，让教师的生长数据化。</w:t>
      </w:r>
      <w:r>
        <w:rPr>
          <w:rFonts w:hint="eastAsia" w:ascii="仿宋" w:hAnsi="仿宋" w:eastAsia="仿宋" w:cs="仿宋"/>
          <w:b/>
          <w:bCs/>
          <w:sz w:val="24"/>
          <w:szCs w:val="24"/>
          <w:lang w:val="en-US" w:eastAsia="zh-CN"/>
        </w:rPr>
        <w:t>安全演练固定力：</w:t>
      </w:r>
      <w:r>
        <w:rPr>
          <w:rFonts w:hint="eastAsia" w:ascii="仿宋" w:hAnsi="仿宋" w:eastAsia="仿宋" w:cs="仿宋"/>
          <w:b w:val="0"/>
          <w:bCs w:val="0"/>
          <w:sz w:val="24"/>
          <w:szCs w:val="24"/>
          <w:lang w:val="en-US" w:eastAsia="zh-CN"/>
        </w:rPr>
        <w:t>安全是学校一切工作的基础。校区互相配合，聚焦不同类型的安全问题，每月定期开展安全演练活动，成文定稿，让一切预防措施落于笔尖，记在心间。</w:t>
      </w:r>
    </w:p>
    <w:p>
      <w:pPr>
        <w:keepNext w:val="0"/>
        <w:keepLines w:val="0"/>
        <w:pageBreakBefore w:val="0"/>
        <w:numPr>
          <w:ilvl w:val="0"/>
          <w:numId w:val="6"/>
        </w:numPr>
        <w:kinsoku/>
        <w:wordWrap/>
        <w:overflowPunct/>
        <w:topLinePunct w:val="0"/>
        <w:autoSpaceDE/>
        <w:autoSpaceDN/>
        <w:bidi w:val="0"/>
        <w:adjustRightInd/>
        <w:snapToGrid/>
        <w:spacing w:line="360" w:lineRule="auto"/>
        <w:ind w:left="420" w:leftChars="0" w:firstLineChars="0"/>
        <w:jc w:val="both"/>
        <w:textAlignment w:val="auto"/>
        <w:rPr>
          <w:rFonts w:hint="default" w:ascii="仿宋" w:hAnsi="仿宋" w:eastAsia="仿宋" w:cs="仿宋"/>
          <w:b/>
          <w:bCs/>
          <w:sz w:val="24"/>
          <w:szCs w:val="24"/>
          <w:lang w:val="en-US" w:eastAsia="zh-CN"/>
        </w:rPr>
      </w:pPr>
      <w:r>
        <w:rPr>
          <w:rFonts w:hint="eastAsia" w:ascii="仿宋" w:hAnsi="仿宋" w:eastAsia="仿宋" w:cs="仿宋"/>
          <w:b/>
          <w:bCs/>
          <w:sz w:val="24"/>
          <w:szCs w:val="24"/>
          <w:lang w:val="en-US" w:eastAsia="zh-CN"/>
        </w:rPr>
        <w:t>校际：主题联动</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仿宋" w:hAnsi="仿宋" w:eastAsia="仿宋" w:cs="仿宋"/>
          <w:sz w:val="24"/>
          <w:szCs w:val="24"/>
          <w:lang w:val="en-US" w:eastAsia="zh-CN"/>
        </w:rPr>
      </w:pPr>
      <w:r>
        <w:rPr>
          <w:rFonts w:hint="eastAsia" w:ascii="仿宋" w:hAnsi="仿宋" w:eastAsia="仿宋" w:cs="仿宋"/>
          <w:b w:val="0"/>
          <w:bCs w:val="0"/>
          <w:sz w:val="24"/>
          <w:szCs w:val="24"/>
          <w:lang w:val="en-US" w:eastAsia="zh-CN"/>
        </w:rPr>
        <w:t>学校人文价值的体现融于不同学校的交往联系之中。</w:t>
      </w:r>
      <w:r>
        <w:rPr>
          <w:rFonts w:hint="eastAsia" w:ascii="仿宋" w:hAnsi="仿宋" w:eastAsia="仿宋" w:cs="仿宋"/>
          <w:b/>
          <w:bCs/>
          <w:sz w:val="24"/>
          <w:szCs w:val="24"/>
          <w:lang w:val="en-US" w:eastAsia="zh-CN"/>
        </w:rPr>
        <w:t>乐动文一：</w:t>
      </w:r>
      <w:r>
        <w:rPr>
          <w:rFonts w:hint="eastAsia" w:ascii="仿宋" w:hAnsi="仿宋" w:eastAsia="仿宋" w:cs="仿宋"/>
          <w:b w:val="0"/>
          <w:bCs w:val="0"/>
          <w:sz w:val="24"/>
          <w:szCs w:val="24"/>
          <w:lang w:val="en-US" w:eastAsia="zh-CN"/>
        </w:rPr>
        <w:t>一直以来，学校坚持让文一教师、学生走出去，绽放自我精彩。每年的五月，是学校的音乐盛会，教师们在优雅的乐曲声中感受文一悠扬的教育韵味，同时也让这富有西子气息的韵律传到了香港，传到了国外。</w:t>
      </w:r>
      <w:r>
        <w:rPr>
          <w:rFonts w:hint="eastAsia" w:ascii="仿宋" w:hAnsi="仿宋" w:eastAsia="仿宋" w:cs="仿宋"/>
          <w:b/>
          <w:bCs/>
          <w:sz w:val="24"/>
          <w:szCs w:val="24"/>
          <w:lang w:val="en-US" w:eastAsia="zh-CN"/>
        </w:rPr>
        <w:t>学教文一：</w:t>
      </w:r>
      <w:r>
        <w:rPr>
          <w:rFonts w:hint="eastAsia" w:ascii="仿宋" w:hAnsi="仿宋" w:eastAsia="仿宋" w:cs="仿宋"/>
          <w:b w:val="0"/>
          <w:bCs w:val="0"/>
          <w:sz w:val="24"/>
          <w:szCs w:val="24"/>
          <w:lang w:val="en-US" w:eastAsia="zh-CN"/>
        </w:rPr>
        <w:t>学校的教育理念是开放的，各校之间的教育碰撞是学校教育永葆活力的基础。在规划统筹之下，每一个学期都会面向杭州市外的农村小学输送优秀的学科教师进行课堂展示。</w:t>
      </w:r>
      <w:r>
        <w:rPr>
          <w:rFonts w:hint="eastAsia" w:ascii="仿宋" w:hAnsi="仿宋" w:eastAsia="仿宋" w:cs="仿宋"/>
          <w:b/>
          <w:bCs/>
          <w:sz w:val="24"/>
          <w:szCs w:val="24"/>
          <w:lang w:val="en-US" w:eastAsia="zh-CN"/>
        </w:rPr>
        <w:t>讲演文一：</w:t>
      </w:r>
      <w:r>
        <w:rPr>
          <w:rFonts w:hint="eastAsia" w:ascii="仿宋" w:hAnsi="仿宋" w:eastAsia="仿宋" w:cs="仿宋"/>
          <w:b w:val="0"/>
          <w:bCs w:val="0"/>
          <w:sz w:val="24"/>
          <w:szCs w:val="24"/>
          <w:lang w:val="en-US" w:eastAsia="zh-CN"/>
        </w:rPr>
        <w:t>文一是杭师大、浙师大、浙外教育实习基地、杭州市中小学教育行政干部培训、教育部“影子校长培训项目”实践基地学校。各地名师班、高研班纷至沓来，文一教师组成各类讲师团，提供丰富多彩的研修项目，让来访者不虚此行，满载而归。</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3.面与面牵引，文一好声音裂变式传播</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（1）文一暖心事，播撒温暖籽</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温暖校园，与爱同行。文一的校园常有温暖瞬间，每一学期学校都会面向全校师生征集“文一温暖小事”，在各个年级组、各个教室间捕捉师生温暖时刻，学校经过层层筛选、评定，最终公示感动师生、感动文一的“温暖小事”TOP10。</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暖心校长：每一次春秋游，潘国根校长都会随班参加，带着文一的孩子们走出校园，感受大自然</w:t>
      </w:r>
      <w:bookmarkStart w:id="0" w:name="_GoBack"/>
      <w:bookmarkEnd w:id="0"/>
      <w:r>
        <w:rPr>
          <w:rFonts w:hint="eastAsia" w:ascii="仿宋" w:hAnsi="仿宋" w:eastAsia="仿宋" w:cs="仿宋"/>
          <w:sz w:val="24"/>
          <w:szCs w:val="24"/>
          <w:lang w:val="en-US" w:eastAsia="zh-CN"/>
        </w:rPr>
        <w:t>。潘校长会走到孩子中间，与孩子一起玩耍。在文一孩子的眼中，潘校长不仅仅是校长，更是他们喜爱的“鸡妈妈”。</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暖心主任：金芒老师，是文一校区的办公室主任，在她临近退休之际，因为工作的需要，学校面向老师征集防疫志愿者，金老师首当其冲，积极报名，参与支援防控工作。在文一老师的心中，金老师不仅仅是主任，更是他们敬爱的“先锋党员”。</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暖心老师：接到新校区正式投入使用的通知，文一班主任朱瑾老师勇挑重担，毫不犹豫接受了新校区工作调动安排。新校区的一切都需要从新开始，朱老师利用自己的休息时间，用心装扮每一间教室、校园的每一个角落。在文一师生的眼中，朱老师不仅仅是讲台上优雅的育人园丁，更是让学校变得更美的校园“园丁”。</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点滴片刻，温暖了孩子，温暖了老师，更温暖了校园。</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（2）文一好声音，传递能量棒</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春风化雨育桃李，润物无声撒春晖。在“文一好声音”的舞台上，文一教师团队分享来自各年级组、教研组的先进集体和个人的感人事迹。</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秉持精彩无极限的理念，“文一好声音”面向全体教师，包容且开放，不限教龄、年龄。举办至今团队不断壮大，有教龄两年的青年教师管理教学两手抓，百花齐放共成长，也有勇挑重担的“创业娘子军”，在年级组长杨霞老师的带领下，埋头奋进，活力四射，更有教龄二十余年，辛勤耕耘的骨干教师，马迪英老师，体育组的中流砥柱，从92年工作至今，为文一培养了一批又一批体能健儿。</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在文一的校园里，一件件寻常小事、一样样本职工作都展现出了老师们的优秀师德师风。而文一的老师们也正是在文一温暖、友爱的育人氛围中不断提升、不断创新。以爱育爱，爱满文一。</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both"/>
        <w:textAlignment w:val="auto"/>
        <w:rPr>
          <w:rFonts w:hint="default" w:ascii="仿宋" w:hAnsi="仿宋" w:eastAsia="仿宋" w:cs="仿宋"/>
          <w:b/>
          <w:bCs/>
          <w:sz w:val="24"/>
          <w:szCs w:val="24"/>
          <w:lang w:val="en-US" w:eastAsia="zh-CN"/>
        </w:rPr>
      </w:pPr>
      <w:r>
        <w:rPr>
          <w:rFonts w:hint="eastAsia" w:ascii="仿宋" w:hAnsi="仿宋" w:eastAsia="仿宋" w:cs="仿宋"/>
          <w:b/>
          <w:bCs/>
          <w:sz w:val="24"/>
          <w:szCs w:val="24"/>
          <w:lang w:val="en-US" w:eastAsia="zh-CN"/>
        </w:rPr>
        <w:t>（3）文一新闻眼，宣讲正能量</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b/>
          <w:bCs/>
          <w:sz w:val="24"/>
          <w:szCs w:val="24"/>
          <w:lang w:val="en-US" w:eastAsia="zh-CN"/>
        </w:rPr>
        <w:t>跳出教育看教育：</w:t>
      </w:r>
      <w:r>
        <w:rPr>
          <w:rFonts w:hint="eastAsia" w:ascii="仿宋" w:hAnsi="仿宋" w:eastAsia="仿宋" w:cs="仿宋"/>
          <w:sz w:val="24"/>
          <w:szCs w:val="24"/>
          <w:lang w:val="en-US" w:eastAsia="zh-CN"/>
        </w:rPr>
        <w:t>联展教育动态，每一位教师都是自己工作岗位上的一线“专家”。我校提供文一简报的平台，为教师发表、教师创作提供广阔的舞台。汇集优秀资源，进行校级层面的宣传展示。</w:t>
      </w:r>
      <w:r>
        <w:rPr>
          <w:rFonts w:hint="eastAsia" w:ascii="仿宋" w:hAnsi="仿宋" w:eastAsia="仿宋" w:cs="仿宋"/>
          <w:b/>
          <w:bCs/>
          <w:sz w:val="24"/>
          <w:szCs w:val="24"/>
          <w:lang w:val="en-US" w:eastAsia="zh-CN"/>
        </w:rPr>
        <w:t>立足全局看教育：</w:t>
      </w:r>
      <w:r>
        <w:rPr>
          <w:rFonts w:hint="eastAsia" w:ascii="仿宋" w:hAnsi="仿宋" w:eastAsia="仿宋" w:cs="仿宋"/>
          <w:sz w:val="24"/>
          <w:szCs w:val="24"/>
          <w:lang w:val="en-US" w:eastAsia="zh-CN"/>
        </w:rPr>
        <w:t>联绵文一精神，教育的力量蕴含在每一个寻常教学中，这可以是课堂上的某一个教学环节，也可以是师生间的一次对话交流。文一校报就是这样一个为所有的老师们创设的展现教育正能量，工作新风向的平台。</w:t>
      </w:r>
      <w:r>
        <w:rPr>
          <w:rFonts w:hint="eastAsia" w:ascii="仿宋" w:hAnsi="仿宋" w:eastAsia="仿宋" w:cs="仿宋"/>
          <w:b/>
          <w:bCs/>
          <w:sz w:val="24"/>
          <w:szCs w:val="24"/>
          <w:lang w:val="en-US" w:eastAsia="zh-CN"/>
        </w:rPr>
        <w:t>放眼长远看教育：</w:t>
      </w:r>
      <w:r>
        <w:rPr>
          <w:rFonts w:hint="eastAsia" w:ascii="仿宋" w:hAnsi="仿宋" w:eastAsia="仿宋" w:cs="仿宋"/>
          <w:sz w:val="24"/>
          <w:szCs w:val="24"/>
          <w:lang w:val="en-US" w:eastAsia="zh-CN"/>
        </w:rPr>
        <w:t>联结家校合力，让文一街小学成为孩子们健康成长的乐园。多年来坚持定期更新的学校公众号留下了老师们的工作身影，留下了孩子们的精彩活动，更留下了家长们的支持与感动。这样的能量为教师专业发展的动力持续续航。</w:t>
      </w:r>
    </w:p>
    <w:p/>
    <w:p>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赋能生态，文一坚持打造教师研训能量场，汇聚各方资源，集聚优质能源，以全媒体矩阵讲好教师故事，以艺术话语彰显教师风采，以数字化手段实现教群体广覆盖，让文一的教师队伍能够成为一支高素质、专业化、创新型的高质量教师队伍。</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仿宋" w:hAnsi="仿宋" w:eastAsia="仿宋" w:cs="仿宋"/>
          <w:sz w:val="24"/>
          <w:szCs w:val="24"/>
          <w:lang w:val="en-US" w:eastAsia="zh-CN"/>
        </w:rPr>
      </w:pPr>
      <w:r>
        <w:rPr>
          <w:rFonts w:hint="default" w:ascii="仿宋" w:hAnsi="仿宋" w:eastAsia="仿宋" w:cs="仿宋"/>
          <w:sz w:val="24"/>
          <w:szCs w:val="24"/>
          <w:lang w:val="en-US" w:eastAsia="zh-CN"/>
        </w:rPr>
        <w:t xml:space="preserve">  近一年来学校获</w:t>
      </w:r>
      <w:r>
        <w:rPr>
          <w:rFonts w:hint="default" w:ascii="仿宋" w:hAnsi="仿宋" w:eastAsia="仿宋" w:cs="仿宋"/>
          <w:color w:val="auto"/>
          <w:sz w:val="24"/>
          <w:szCs w:val="24"/>
          <w:lang w:val="en-US" w:eastAsia="zh-CN"/>
        </w:rPr>
        <w:t>西湖区五星级基层党组织、市教育系统先进团支部、市示范教科室、区科研先进集体、区研训考核优秀学校</w:t>
      </w:r>
      <w:r>
        <w:rPr>
          <w:rFonts w:hint="default" w:ascii="仿宋" w:hAnsi="仿宋" w:eastAsia="仿宋" w:cs="仿宋"/>
          <w:sz w:val="24"/>
          <w:szCs w:val="24"/>
          <w:lang w:val="en-US" w:eastAsia="zh-CN"/>
        </w:rPr>
        <w:t>。文一校区的论文、课题立项、课题成果获奖</w:t>
      </w:r>
      <w:r>
        <w:rPr>
          <w:rFonts w:hint="eastAsia" w:ascii="仿宋" w:hAnsi="仿宋" w:eastAsia="仿宋" w:cs="仿宋"/>
          <w:sz w:val="24"/>
          <w:szCs w:val="24"/>
          <w:lang w:val="en-US" w:eastAsia="zh-CN"/>
        </w:rPr>
        <w:t>均保持平稳</w:t>
      </w:r>
      <w:r>
        <w:rPr>
          <w:rFonts w:hint="default" w:ascii="仿宋" w:hAnsi="仿宋" w:eastAsia="仿宋" w:cs="仿宋"/>
          <w:sz w:val="24"/>
          <w:szCs w:val="24"/>
          <w:lang w:val="en-US" w:eastAsia="zh-CN"/>
        </w:rPr>
        <w:t>趋势,</w:t>
      </w:r>
      <w:r>
        <w:rPr>
          <w:rFonts w:hint="eastAsia" w:ascii="仿宋" w:hAnsi="仿宋" w:eastAsia="仿宋" w:cs="仿宋"/>
          <w:color w:val="auto"/>
          <w:sz w:val="24"/>
          <w:szCs w:val="24"/>
          <w:lang w:val="en-US" w:eastAsia="zh-CN"/>
        </w:rPr>
        <w:t>省</w:t>
      </w:r>
      <w:r>
        <w:rPr>
          <w:rFonts w:hint="default" w:ascii="仿宋" w:hAnsi="仿宋" w:eastAsia="仿宋" w:cs="仿宋"/>
          <w:color w:val="auto"/>
          <w:sz w:val="24"/>
          <w:szCs w:val="24"/>
          <w:lang w:val="en-US" w:eastAsia="zh-CN"/>
        </w:rPr>
        <w:t>市区级课题立项21项，论文获奖26篇，</w:t>
      </w:r>
      <w:r>
        <w:rPr>
          <w:rFonts w:hint="eastAsia" w:ascii="仿宋" w:hAnsi="仿宋" w:eastAsia="仿宋" w:cs="仿宋"/>
          <w:color w:val="auto"/>
          <w:sz w:val="24"/>
          <w:szCs w:val="24"/>
          <w:lang w:val="en-US" w:eastAsia="zh-CN"/>
        </w:rPr>
        <w:t>市区级课题成果获奖12篇，</w:t>
      </w:r>
      <w:r>
        <w:rPr>
          <w:rFonts w:hint="default" w:ascii="仿宋" w:hAnsi="仿宋" w:eastAsia="仿宋" w:cs="仿宋"/>
          <w:color w:val="auto"/>
          <w:sz w:val="24"/>
          <w:szCs w:val="24"/>
          <w:lang w:val="en-US" w:eastAsia="zh-CN"/>
        </w:rPr>
        <w:t>文一校区的区案例、优质课、基本功、智慧之光等获一二三等奖</w:t>
      </w:r>
      <w:r>
        <w:rPr>
          <w:rFonts w:hint="eastAsia" w:ascii="仿宋" w:hAnsi="仿宋" w:eastAsia="仿宋" w:cs="仿宋"/>
          <w:color w:val="auto"/>
          <w:sz w:val="24"/>
          <w:szCs w:val="24"/>
          <w:lang w:val="en-US" w:eastAsia="zh-CN"/>
        </w:rPr>
        <w:t>18</w:t>
      </w:r>
      <w:r>
        <w:rPr>
          <w:rFonts w:hint="default" w:ascii="仿宋" w:hAnsi="仿宋" w:eastAsia="仿宋" w:cs="仿宋"/>
          <w:color w:val="auto"/>
          <w:sz w:val="24"/>
          <w:szCs w:val="24"/>
          <w:lang w:val="en-US" w:eastAsia="zh-CN"/>
        </w:rPr>
        <w:t>人次。</w:t>
      </w:r>
      <w:r>
        <w:rPr>
          <w:rFonts w:hint="default" w:ascii="仿宋" w:hAnsi="仿宋" w:eastAsia="仿宋" w:cs="仿宋"/>
          <w:sz w:val="24"/>
          <w:szCs w:val="24"/>
          <w:lang w:val="en-US" w:eastAsia="zh-CN"/>
        </w:rPr>
        <w:t>潘国根校长的学生综合评价课题获市立项，桑海平、郭红红、朱圣洁、来丽琼老师论文在区级获一等奖，姚一、方琼老师的课题成果在市分获一、二等奖。</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今后文一也会以</w:t>
      </w:r>
      <w:r>
        <w:rPr>
          <w:rFonts w:hint="default" w:ascii="仿宋" w:hAnsi="仿宋" w:eastAsia="仿宋" w:cs="仿宋"/>
          <w:sz w:val="24"/>
          <w:szCs w:val="24"/>
          <w:lang w:val="en-US" w:eastAsia="zh-CN"/>
        </w:rPr>
        <w:t>《</w:t>
      </w:r>
      <w:r>
        <w:rPr>
          <w:rFonts w:hint="eastAsia" w:ascii="仿宋" w:hAnsi="仿宋" w:eastAsia="仿宋" w:cs="仿宋"/>
          <w:sz w:val="24"/>
          <w:szCs w:val="24"/>
          <w:lang w:val="en-US" w:eastAsia="zh-CN"/>
        </w:rPr>
        <w:t>三式三师·赋能生态</w:t>
      </w:r>
      <w:r>
        <w:rPr>
          <w:rFonts w:hint="default" w:ascii="仿宋" w:hAnsi="仿宋" w:eastAsia="仿宋" w:cs="仿宋"/>
          <w:sz w:val="24"/>
          <w:szCs w:val="24"/>
          <w:lang w:val="en-US" w:eastAsia="zh-CN"/>
        </w:rPr>
        <w:t>》</w:t>
      </w:r>
      <w:r>
        <w:rPr>
          <w:rFonts w:hint="eastAsia" w:ascii="仿宋" w:hAnsi="仿宋" w:eastAsia="仿宋" w:cs="仿宋"/>
          <w:sz w:val="24"/>
          <w:szCs w:val="24"/>
          <w:lang w:val="en-US" w:eastAsia="zh-CN"/>
        </w:rPr>
        <w:t>为新的起点，</w:t>
      </w:r>
      <w:r>
        <w:rPr>
          <w:rFonts w:hint="default" w:ascii="仿宋" w:hAnsi="仿宋" w:eastAsia="仿宋" w:cs="仿宋"/>
          <w:sz w:val="24"/>
          <w:szCs w:val="24"/>
          <w:lang w:val="en-US" w:eastAsia="zh-CN"/>
        </w:rPr>
        <w:t>继续深入开展研究！</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仿宋" w:hAnsi="仿宋" w:eastAsia="仿宋" w:cs="仿宋"/>
          <w:sz w:val="24"/>
          <w:szCs w:val="24"/>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jc w:val="righ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杭州市文一街小学文一校区</w:t>
      </w:r>
    </w:p>
    <w:p>
      <w:pPr>
        <w:keepNext w:val="0"/>
        <w:keepLines w:val="0"/>
        <w:pageBreakBefore w:val="0"/>
        <w:numPr>
          <w:ilvl w:val="0"/>
          <w:numId w:val="0"/>
        </w:numPr>
        <w:kinsoku/>
        <w:wordWrap/>
        <w:overflowPunct/>
        <w:topLinePunct w:val="0"/>
        <w:autoSpaceDE/>
        <w:autoSpaceDN/>
        <w:bidi w:val="0"/>
        <w:adjustRightInd/>
        <w:snapToGrid/>
        <w:spacing w:line="360" w:lineRule="auto"/>
        <w:jc w:val="right"/>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2023.6.20</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A7E4E7"/>
    <w:multiLevelType w:val="singleLevel"/>
    <w:tmpl w:val="88A7E4E7"/>
    <w:lvl w:ilvl="0" w:tentative="0">
      <w:start w:val="1"/>
      <w:numFmt w:val="decimal"/>
      <w:suff w:val="nothing"/>
      <w:lvlText w:val="（%1）"/>
      <w:lvlJc w:val="left"/>
      <w:pPr>
        <w:ind w:left="420"/>
      </w:pPr>
    </w:lvl>
  </w:abstractNum>
  <w:abstractNum w:abstractNumId="1">
    <w:nsid w:val="B2BA7C73"/>
    <w:multiLevelType w:val="singleLevel"/>
    <w:tmpl w:val="B2BA7C73"/>
    <w:lvl w:ilvl="0" w:tentative="0">
      <w:start w:val="3"/>
      <w:numFmt w:val="decimal"/>
      <w:lvlText w:val="%1."/>
      <w:lvlJc w:val="left"/>
      <w:pPr>
        <w:tabs>
          <w:tab w:val="left" w:pos="312"/>
        </w:tabs>
      </w:pPr>
    </w:lvl>
  </w:abstractNum>
  <w:abstractNum w:abstractNumId="2">
    <w:nsid w:val="BFFDB88C"/>
    <w:multiLevelType w:val="multilevel"/>
    <w:tmpl w:val="BFFDB88C"/>
    <w:lvl w:ilvl="0" w:tentative="0">
      <w:start w:val="1"/>
      <w:numFmt w:val="decimal"/>
      <w:suff w:val="nothing"/>
      <w:lvlText w:val="（%1）"/>
      <w:lvlJc w:val="left"/>
      <w:pPr>
        <w:ind w:left="420" w:firstLine="0"/>
      </w:pPr>
      <w:rPr>
        <w:rFonts w:hint="default" w:ascii="Times New Roman" w:hAnsi="Times New Roman" w:cs="Times New Roman"/>
      </w:rPr>
    </w:lvl>
    <w:lvl w:ilvl="1" w:tentative="0">
      <w:start w:val="1"/>
      <w:numFmt w:val="decimal"/>
      <w:lvlText w:val="%2."/>
      <w:lvlJc w:val="left"/>
      <w:pPr>
        <w:tabs>
          <w:tab w:val="left" w:pos="1440"/>
        </w:tabs>
        <w:ind w:left="1860" w:firstLine="65176"/>
      </w:pPr>
    </w:lvl>
    <w:lvl w:ilvl="2" w:tentative="0">
      <w:start w:val="1"/>
      <w:numFmt w:val="decimal"/>
      <w:lvlText w:val="%3."/>
      <w:lvlJc w:val="left"/>
      <w:pPr>
        <w:tabs>
          <w:tab w:val="left" w:pos="2160"/>
        </w:tabs>
        <w:ind w:left="2580" w:firstLine="65176"/>
      </w:pPr>
    </w:lvl>
    <w:lvl w:ilvl="3" w:tentative="0">
      <w:start w:val="1"/>
      <w:numFmt w:val="decimal"/>
      <w:lvlText w:val="%4."/>
      <w:lvlJc w:val="left"/>
      <w:pPr>
        <w:tabs>
          <w:tab w:val="left" w:pos="2880"/>
        </w:tabs>
        <w:ind w:left="3300" w:firstLine="65176"/>
      </w:pPr>
    </w:lvl>
    <w:lvl w:ilvl="4" w:tentative="0">
      <w:start w:val="1"/>
      <w:numFmt w:val="decimal"/>
      <w:lvlText w:val="%5."/>
      <w:lvlJc w:val="left"/>
      <w:pPr>
        <w:tabs>
          <w:tab w:val="left" w:pos="3600"/>
        </w:tabs>
        <w:ind w:left="4020" w:firstLine="65176"/>
      </w:pPr>
    </w:lvl>
    <w:lvl w:ilvl="5" w:tentative="0">
      <w:start w:val="1"/>
      <w:numFmt w:val="decimal"/>
      <w:lvlText w:val="%6."/>
      <w:lvlJc w:val="left"/>
      <w:pPr>
        <w:tabs>
          <w:tab w:val="left" w:pos="4320"/>
        </w:tabs>
        <w:ind w:left="4740" w:firstLine="65176"/>
      </w:pPr>
    </w:lvl>
    <w:lvl w:ilvl="6" w:tentative="0">
      <w:start w:val="1"/>
      <w:numFmt w:val="decimal"/>
      <w:lvlText w:val="%7."/>
      <w:lvlJc w:val="left"/>
      <w:pPr>
        <w:tabs>
          <w:tab w:val="left" w:pos="5040"/>
        </w:tabs>
        <w:ind w:left="5460" w:firstLine="65176"/>
      </w:pPr>
    </w:lvl>
    <w:lvl w:ilvl="7" w:tentative="0">
      <w:start w:val="1"/>
      <w:numFmt w:val="decimal"/>
      <w:lvlText w:val="%8."/>
      <w:lvlJc w:val="left"/>
      <w:pPr>
        <w:tabs>
          <w:tab w:val="left" w:pos="5760"/>
        </w:tabs>
        <w:ind w:left="6180" w:firstLine="65176"/>
      </w:pPr>
    </w:lvl>
    <w:lvl w:ilvl="8" w:tentative="0">
      <w:start w:val="1"/>
      <w:numFmt w:val="decimal"/>
      <w:lvlText w:val="%9."/>
      <w:lvlJc w:val="left"/>
      <w:pPr>
        <w:tabs>
          <w:tab w:val="left" w:pos="6480"/>
        </w:tabs>
        <w:ind w:left="6900" w:firstLine="65176"/>
      </w:pPr>
    </w:lvl>
  </w:abstractNum>
  <w:abstractNum w:abstractNumId="3">
    <w:nsid w:val="E1B0F8DD"/>
    <w:multiLevelType w:val="singleLevel"/>
    <w:tmpl w:val="E1B0F8DD"/>
    <w:lvl w:ilvl="0" w:tentative="0">
      <w:start w:val="2"/>
      <w:numFmt w:val="decimal"/>
      <w:suff w:val="nothing"/>
      <w:lvlText w:val="（%1）"/>
      <w:lvlJc w:val="left"/>
      <w:pPr>
        <w:ind w:left="420"/>
      </w:pPr>
    </w:lvl>
  </w:abstractNum>
  <w:abstractNum w:abstractNumId="4">
    <w:nsid w:val="274CE97F"/>
    <w:multiLevelType w:val="singleLevel"/>
    <w:tmpl w:val="274CE97F"/>
    <w:lvl w:ilvl="0" w:tentative="0">
      <w:start w:val="2"/>
      <w:numFmt w:val="decimal"/>
      <w:suff w:val="nothing"/>
      <w:lvlText w:val="（%1）"/>
      <w:lvlJc w:val="left"/>
      <w:pPr>
        <w:ind w:left="420"/>
      </w:pPr>
    </w:lvl>
  </w:abstractNum>
  <w:abstractNum w:abstractNumId="5">
    <w:nsid w:val="4190718E"/>
    <w:multiLevelType w:val="singleLevel"/>
    <w:tmpl w:val="4190718E"/>
    <w:lvl w:ilvl="0" w:tentative="0">
      <w:start w:val="2"/>
      <w:numFmt w:val="decimal"/>
      <w:suff w:val="nothing"/>
      <w:lvlText w:val="（%1）"/>
      <w:lvlJc w:val="left"/>
      <w:pPr>
        <w:ind w:left="420"/>
      </w:pPr>
    </w:lvl>
  </w:abstractNum>
  <w:num w:numId="1">
    <w:abstractNumId w:val="2"/>
  </w:num>
  <w:num w:numId="2">
    <w:abstractNumId w:val="1"/>
  </w:num>
  <w:num w:numId="3">
    <w:abstractNumId w:val="4"/>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wMzk3MjQwMzM0ZTM0MmQ3Yjk1YzBhNWNlY2M0NjcifQ=="/>
  </w:docVars>
  <w:rsids>
    <w:rsidRoot w:val="3F2413C5"/>
    <w:rsid w:val="0047227C"/>
    <w:rsid w:val="019978BC"/>
    <w:rsid w:val="0471749A"/>
    <w:rsid w:val="05712C6B"/>
    <w:rsid w:val="08DB3161"/>
    <w:rsid w:val="0C831895"/>
    <w:rsid w:val="0EF40828"/>
    <w:rsid w:val="12AD31C8"/>
    <w:rsid w:val="13D36832"/>
    <w:rsid w:val="14D42C8D"/>
    <w:rsid w:val="15211C4B"/>
    <w:rsid w:val="15277F2C"/>
    <w:rsid w:val="172577D0"/>
    <w:rsid w:val="1F461A48"/>
    <w:rsid w:val="26CA721A"/>
    <w:rsid w:val="28E264C9"/>
    <w:rsid w:val="290A2CCA"/>
    <w:rsid w:val="2A9A2741"/>
    <w:rsid w:val="2CA016A9"/>
    <w:rsid w:val="38606463"/>
    <w:rsid w:val="3B364A04"/>
    <w:rsid w:val="3F2413C5"/>
    <w:rsid w:val="3FE16FEA"/>
    <w:rsid w:val="42D731AB"/>
    <w:rsid w:val="46541BF1"/>
    <w:rsid w:val="4BCE372E"/>
    <w:rsid w:val="4EBF1AED"/>
    <w:rsid w:val="4F2A2ECF"/>
    <w:rsid w:val="560C5B61"/>
    <w:rsid w:val="58C310B0"/>
    <w:rsid w:val="598D2EB8"/>
    <w:rsid w:val="5D07484F"/>
    <w:rsid w:val="61E85934"/>
    <w:rsid w:val="69523578"/>
    <w:rsid w:val="6B4630BD"/>
    <w:rsid w:val="6BB27B85"/>
    <w:rsid w:val="709617A0"/>
    <w:rsid w:val="7A25675D"/>
    <w:rsid w:val="7C7B32F3"/>
    <w:rsid w:val="7DCE0C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7420</Words>
  <Characters>7465</Characters>
  <Lines>0</Lines>
  <Paragraphs>0</Paragraphs>
  <TotalTime>91</TotalTime>
  <ScaleCrop>false</ScaleCrop>
  <LinksUpToDate>false</LinksUpToDate>
  <CharactersWithSpaces>7467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2023-06-12T12:28:00Z</dcterms:created>
  <dc:creator>蓝眼睛</dc:creator>
  <cp:lastModifiedBy>蓝眼睛</cp:lastModifiedBy>
  <cp:lastPrinted>2023-06-20T13:18:09Z</cp:lastPrinted>
  <dcterms:modified xsi:type="dcterms:W3CDTF">2023-06-20T13:18:54Z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F90F89A2EDE04DE4A8097B9594B6B4AA_11</vt:lpwstr>
  </property>
</Properties>
</file>