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宋体" w:hAnsi="宋体" w:eastAsia="宋体" w:cs="宋体"/>
          <w:b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8"/>
          <w:szCs w:val="28"/>
        </w:rPr>
        <w:t>文一街小学秀水校区202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8"/>
          <w:szCs w:val="28"/>
        </w:rPr>
        <w:t>学年第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8"/>
          <w:szCs w:val="28"/>
        </w:rPr>
        <w:t>学期总务后勤工作总结</w:t>
      </w:r>
    </w:p>
    <w:p>
      <w:pPr>
        <w:widowControl/>
        <w:spacing w:line="360" w:lineRule="auto"/>
        <w:ind w:firstLine="480" w:firstLineChars="200"/>
        <w:jc w:val="both"/>
        <w:rPr>
          <w:rFonts w:hint="eastAsia" w:cs="Arial" w:asciiTheme="majorEastAsia" w:hAnsiTheme="majorEastAsia" w:eastAsiaTheme="majorEastAsia"/>
          <w:color w:val="000000" w:themeColor="text1"/>
          <w:kern w:val="0"/>
          <w:sz w:val="24"/>
          <w:szCs w:val="24"/>
        </w:rPr>
      </w:pPr>
      <w:r>
        <w:rPr>
          <w:rFonts w:hint="eastAsia" w:cs="Arial" w:asciiTheme="majorEastAsia" w:hAnsiTheme="majorEastAsia" w:eastAsiaTheme="majorEastAsia"/>
          <w:color w:val="000000" w:themeColor="text1"/>
          <w:kern w:val="0"/>
          <w:sz w:val="24"/>
          <w:szCs w:val="24"/>
          <w:lang w:eastAsia="zh-CN"/>
        </w:rPr>
        <w:t>本学期，</w:t>
      </w:r>
      <w:r>
        <w:rPr>
          <w:rFonts w:hint="eastAsia" w:cs="Arial" w:asciiTheme="majorEastAsia" w:hAnsiTheme="majorEastAsia" w:eastAsiaTheme="majorEastAsia"/>
          <w:color w:val="000000" w:themeColor="text1"/>
          <w:kern w:val="0"/>
          <w:sz w:val="24"/>
          <w:szCs w:val="24"/>
        </w:rPr>
        <w:t>在校长室的领导</w:t>
      </w:r>
      <w:r>
        <w:rPr>
          <w:rFonts w:hint="eastAsia" w:cs="Arial" w:asciiTheme="majorEastAsia" w:hAnsiTheme="majorEastAsia" w:eastAsiaTheme="majorEastAsia"/>
          <w:color w:val="000000" w:themeColor="text1"/>
          <w:kern w:val="0"/>
          <w:sz w:val="24"/>
          <w:szCs w:val="24"/>
          <w:lang w:eastAsia="zh-CN"/>
        </w:rPr>
        <w:t>关心</w:t>
      </w:r>
      <w:r>
        <w:rPr>
          <w:rFonts w:hint="eastAsia" w:cs="Arial" w:asciiTheme="majorEastAsia" w:hAnsiTheme="majorEastAsia" w:eastAsiaTheme="majorEastAsia"/>
          <w:color w:val="000000" w:themeColor="text1"/>
          <w:kern w:val="0"/>
          <w:sz w:val="24"/>
          <w:szCs w:val="24"/>
        </w:rPr>
        <w:t>下</w:t>
      </w:r>
      <w:r>
        <w:rPr>
          <w:rFonts w:hint="eastAsia" w:cs="Arial" w:asciiTheme="majorEastAsia" w:hAnsiTheme="majorEastAsia" w:eastAsiaTheme="majorEastAsia"/>
          <w:color w:val="000000" w:themeColor="text1"/>
          <w:kern w:val="0"/>
          <w:sz w:val="24"/>
          <w:szCs w:val="24"/>
          <w:lang w:eastAsia="zh-CN"/>
        </w:rPr>
        <w:t>，经过全体后勤员工的共同努力，广大教师的积极配合，顺利的完成了后勤服务于教学，服务于师生的任务。工作中，积累了一些经验，吸取了经验教训，现对本学期工作总结如下：</w:t>
      </w:r>
    </w:p>
    <w:p>
      <w:pPr>
        <w:widowControl/>
        <w:shd w:val="clear" w:color="auto" w:fill="FFFFFF"/>
        <w:spacing w:line="360" w:lineRule="auto"/>
        <w:ind w:firstLine="482" w:firstLineChars="200"/>
        <w:jc w:val="left"/>
        <w:textAlignment w:val="baseline"/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  <w:lang w:eastAsia="zh-CN"/>
        </w:rPr>
      </w:pP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  <w:lang w:eastAsia="zh-CN"/>
        </w:rPr>
        <w:t>一、制度先行，促进各项工作规范管理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textAlignment w:val="baseline"/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</w:rPr>
      </w:pP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</w:rPr>
        <w:t>学期初后勤部门</w:t>
      </w:r>
      <w:r>
        <w:rPr>
          <w:rFonts w:cs="Arial" w:asciiTheme="majorEastAsia" w:hAnsiTheme="majorEastAsia" w:eastAsiaTheme="majorEastAsia"/>
          <w:color w:val="auto"/>
          <w:kern w:val="0"/>
          <w:sz w:val="24"/>
          <w:szCs w:val="24"/>
        </w:rPr>
        <w:t>遵循学校总体工作思路，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</w:rPr>
        <w:t>认真有序的做好各项常规工作，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eastAsia="zh-CN"/>
        </w:rPr>
        <w:t>开展制度先行的管理方针，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</w:rPr>
        <w:t>服务于教育，服务于师生，具体为：</w:t>
      </w:r>
    </w:p>
    <w:p>
      <w:pPr>
        <w:widowControl/>
        <w:spacing w:line="360" w:lineRule="auto"/>
        <w:ind w:firstLine="482" w:firstLineChars="200"/>
        <w:jc w:val="both"/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cs="Arial" w:asciiTheme="majorEastAsia" w:hAnsiTheme="majorEastAsia" w:eastAsiaTheme="majorEastAsia"/>
          <w:b/>
          <w:bCs/>
          <w:color w:val="auto"/>
          <w:kern w:val="0"/>
          <w:sz w:val="24"/>
          <w:szCs w:val="24"/>
          <w:lang w:val="en-US" w:eastAsia="zh-CN"/>
        </w:rPr>
        <w:t>1.人员管理，制度先行。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val="en-US" w:eastAsia="zh-CN"/>
        </w:rPr>
        <w:t>进一步完善后勤管理制度,强化质量意识和服务意识，努力为全校师生提供优质高。开学初，修订后勤员工管理制度，强调制度先行，加强管理的实效性；每月召开后勤员工例会，通过一系列主动培训会议，提高员工的服务意识，使后勤管理更加规范有序。</w:t>
      </w:r>
    </w:p>
    <w:p>
      <w:pPr>
        <w:widowControl/>
        <w:spacing w:line="360" w:lineRule="auto"/>
        <w:ind w:firstLine="482" w:firstLineChars="200"/>
        <w:jc w:val="both"/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eastAsia="zh-CN"/>
        </w:rPr>
      </w:pPr>
      <w:r>
        <w:rPr>
          <w:rFonts w:hint="eastAsia" w:cs="Arial" w:asciiTheme="majorEastAsia" w:hAnsiTheme="majorEastAsia" w:eastAsiaTheme="majorEastAsia"/>
          <w:b/>
          <w:bCs/>
          <w:color w:val="auto"/>
          <w:kern w:val="0"/>
          <w:sz w:val="24"/>
          <w:szCs w:val="24"/>
          <w:lang w:val="en-US" w:eastAsia="zh-CN"/>
        </w:rPr>
        <w:t>2.常规工作，规范</w:t>
      </w:r>
      <w:r>
        <w:rPr>
          <w:rFonts w:hint="default" w:cs="Arial" w:asciiTheme="majorEastAsia" w:hAnsiTheme="majorEastAsia" w:eastAsiaTheme="majorEastAsia"/>
          <w:b/>
          <w:bCs/>
          <w:color w:val="auto"/>
          <w:kern w:val="0"/>
          <w:sz w:val="24"/>
          <w:szCs w:val="24"/>
          <w:lang w:eastAsia="zh-CN"/>
        </w:rPr>
        <w:t>先行</w:t>
      </w:r>
      <w:r>
        <w:rPr>
          <w:rFonts w:hint="eastAsia" w:cs="Arial" w:asciiTheme="majorEastAsia" w:hAnsiTheme="majorEastAsia" w:eastAsiaTheme="majorEastAsia"/>
          <w:b/>
          <w:bCs/>
          <w:color w:val="auto"/>
          <w:kern w:val="0"/>
          <w:sz w:val="24"/>
          <w:szCs w:val="24"/>
          <w:lang w:val="en-US" w:eastAsia="zh-CN"/>
        </w:rPr>
        <w:t>。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eastAsia="zh-CN"/>
        </w:rPr>
        <w:t>在学校开学筹备工作中全体后勤员工团结协作，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val="en-US" w:eastAsia="zh-CN"/>
        </w:rPr>
        <w:t>后勤全体员工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eastAsia="zh-CN"/>
        </w:rPr>
        <w:t>提前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val="en-US" w:eastAsia="zh-CN"/>
        </w:rPr>
        <w:t>到校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eastAsia="zh-CN"/>
        </w:rPr>
        <w:t>，主动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val="en-US" w:eastAsia="zh-CN"/>
        </w:rPr>
        <w:t>做好校园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eastAsia="zh-CN"/>
        </w:rPr>
        <w:t>卫生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val="en-US" w:eastAsia="zh-CN"/>
        </w:rPr>
        <w:t>打扫、食堂餐具消毒、直饮水消毒、课桌椅高度调整等工作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eastAsia="zh-CN"/>
        </w:rPr>
        <w:t>。各类教学、重大活动，提前做好饮用水供应，多媒体调试等服务工作；校园日常维修工作做的随叫随到，确保教育教学工作的顺利开展，工作中更加主动、高效完成，确保学校各项活动顺利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val="en-US" w:eastAsia="zh-CN"/>
        </w:rPr>
        <w:t>开展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eastAsia="zh-CN"/>
        </w:rPr>
        <w:t>。</w:t>
      </w:r>
    </w:p>
    <w:p>
      <w:pPr>
        <w:widowControl/>
        <w:spacing w:line="360" w:lineRule="auto"/>
        <w:ind w:firstLine="482" w:firstLineChars="200"/>
        <w:jc w:val="both"/>
        <w:rPr>
          <w:rFonts w:hint="default" w:cs="Arial" w:asciiTheme="majorEastAsia" w:hAnsiTheme="majorEastAsia" w:eastAsiaTheme="majorEastAsia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cs="Arial" w:asciiTheme="majorEastAsia" w:hAnsiTheme="majorEastAsia" w:eastAsiaTheme="majorEastAsia"/>
          <w:b/>
          <w:bCs/>
          <w:color w:val="auto"/>
          <w:kern w:val="0"/>
          <w:sz w:val="24"/>
          <w:szCs w:val="24"/>
          <w:lang w:val="en-US" w:eastAsia="zh-CN"/>
        </w:rPr>
        <w:t>3.</w:t>
      </w:r>
      <w:r>
        <w:rPr>
          <w:rFonts w:hint="eastAsia" w:cs="Arial" w:asciiTheme="majorEastAsia" w:hAnsiTheme="majorEastAsia" w:eastAsiaTheme="majorEastAsia"/>
          <w:b/>
          <w:bCs/>
          <w:color w:val="auto"/>
          <w:kern w:val="0"/>
          <w:sz w:val="24"/>
          <w:szCs w:val="24"/>
          <w:lang w:eastAsia="zh-CN"/>
        </w:rPr>
        <w:t>校园环境，</w:t>
      </w:r>
      <w:r>
        <w:rPr>
          <w:rFonts w:hint="eastAsia" w:cs="Arial" w:asciiTheme="majorEastAsia" w:hAnsiTheme="majorEastAsia" w:eastAsiaTheme="majorEastAsia"/>
          <w:b/>
          <w:bCs/>
          <w:color w:val="auto"/>
          <w:kern w:val="0"/>
          <w:sz w:val="24"/>
          <w:szCs w:val="24"/>
          <w:lang w:val="en-US" w:eastAsia="zh-CN"/>
        </w:rPr>
        <w:t>洁美</w:t>
      </w:r>
      <w:r>
        <w:rPr>
          <w:rFonts w:hint="default" w:cs="Arial" w:asciiTheme="majorEastAsia" w:hAnsiTheme="majorEastAsia" w:eastAsiaTheme="majorEastAsia"/>
          <w:b/>
          <w:bCs/>
          <w:color w:val="auto"/>
          <w:kern w:val="0"/>
          <w:sz w:val="24"/>
          <w:szCs w:val="24"/>
          <w:lang w:eastAsia="zh-CN"/>
        </w:rPr>
        <w:t>先行</w:t>
      </w:r>
      <w:r>
        <w:rPr>
          <w:rFonts w:hint="eastAsia" w:cs="Arial" w:asciiTheme="majorEastAsia" w:hAnsiTheme="majorEastAsia" w:eastAsiaTheme="majorEastAsia"/>
          <w:b/>
          <w:bCs/>
          <w:color w:val="auto"/>
          <w:kern w:val="0"/>
          <w:sz w:val="24"/>
          <w:szCs w:val="24"/>
          <w:lang w:eastAsia="zh-CN"/>
        </w:rPr>
        <w:t>。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val="en-US" w:eastAsia="zh-CN"/>
        </w:rPr>
        <w:t>在校园美化上，总务处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eastAsia="zh-CN"/>
        </w:rPr>
        <w:t>分层次的做好了校园绿化修剪工作；五一假期，对校区树木进行修剪、美化，同时安排家政公司对教学楼一、二层清洗，</w:t>
      </w:r>
      <w:r>
        <w:rPr>
          <w:rFonts w:hint="eastAsia" w:cs="Arial" w:asciiTheme="majorEastAsia" w:hAnsiTheme="majorEastAsia" w:eastAsiaTheme="majorEastAsia"/>
          <w:color w:val="auto"/>
          <w:kern w:val="0"/>
          <w:sz w:val="24"/>
          <w:szCs w:val="24"/>
          <w:lang w:val="en-US" w:eastAsia="zh-CN"/>
        </w:rPr>
        <w:t>美化校园环境。</w:t>
      </w:r>
    </w:p>
    <w:p>
      <w:pPr>
        <w:spacing w:line="360" w:lineRule="auto"/>
        <w:ind w:firstLine="600" w:firstLineChars="249"/>
        <w:rPr>
          <w:rFonts w:hint="default" w:cs="Arial" w:asciiTheme="majorEastAsia" w:hAnsiTheme="majorEastAsia" w:eastAsiaTheme="majorEastAsia"/>
          <w:b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  <w:lang w:val="en-US" w:eastAsia="zh-CN"/>
        </w:rPr>
        <w:t>二</w:t>
      </w: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  <w:lang w:eastAsia="zh-CN"/>
        </w:rPr>
        <w:t>、提前防范</w:t>
      </w: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</w:rPr>
        <w:t>，</w:t>
      </w:r>
      <w:r>
        <w:rPr>
          <w:rFonts w:hint="default" w:cs="Arial" w:asciiTheme="majorEastAsia" w:hAnsiTheme="majorEastAsia" w:eastAsiaTheme="majorEastAsia"/>
          <w:b/>
          <w:color w:val="auto"/>
          <w:kern w:val="0"/>
          <w:sz w:val="24"/>
          <w:szCs w:val="24"/>
        </w:rPr>
        <w:t>加强</w:t>
      </w: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  <w:lang w:eastAsia="zh-CN"/>
        </w:rPr>
        <w:t>校园</w:t>
      </w: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  <w:lang w:val="en-US" w:eastAsia="zh-CN"/>
        </w:rPr>
        <w:t>安</w:t>
      </w:r>
      <w:r>
        <w:rPr>
          <w:rFonts w:hint="default" w:cs="Arial" w:asciiTheme="majorEastAsia" w:hAnsiTheme="majorEastAsia" w:eastAsiaTheme="majorEastAsia"/>
          <w:b/>
          <w:color w:val="auto"/>
          <w:kern w:val="0"/>
          <w:sz w:val="24"/>
          <w:szCs w:val="24"/>
          <w:lang w:eastAsia="zh-CN"/>
        </w:rPr>
        <w:t>全</w:t>
      </w: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  <w:lang w:val="en-US" w:eastAsia="zh-CN"/>
        </w:rPr>
        <w:t>防范力度</w:t>
      </w:r>
    </w:p>
    <w:p>
      <w:pPr>
        <w:spacing w:line="360" w:lineRule="auto"/>
        <w:ind w:firstLine="482" w:firstLineChars="20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lang w:val="en-US" w:eastAsia="zh-CN"/>
        </w:rPr>
        <w:t>1.规范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</w:rPr>
        <w:t>隐患排查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</w:rPr>
        <w:t>，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</w:rPr>
        <w:t>筑牢</w:t>
      </w:r>
      <w:r>
        <w:rPr>
          <w:rFonts w:hint="default" w:ascii="宋体" w:hAnsi="宋体" w:eastAsia="宋体" w:cs="Times New Roman"/>
          <w:b/>
          <w:bCs/>
          <w:color w:val="auto"/>
          <w:sz w:val="24"/>
          <w:szCs w:val="24"/>
        </w:rPr>
        <w:t>校园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</w:rPr>
        <w:t>安全防线</w:t>
      </w:r>
      <w:r>
        <w:rPr>
          <w:rFonts w:ascii="楷体" w:hAnsi="楷体" w:eastAsia="楷体" w:cs="Arial"/>
          <w:b/>
          <w:color w:val="auto"/>
          <w:kern w:val="0"/>
          <w:sz w:val="24"/>
          <w:szCs w:val="24"/>
        </w:rPr>
        <w:t>。</w:t>
      </w:r>
      <w:r>
        <w:rPr>
          <w:rFonts w:hint="eastAsia" w:cs="Times New Roman"/>
          <w:color w:val="auto"/>
          <w:sz w:val="24"/>
          <w:szCs w:val="24"/>
        </w:rPr>
        <w:t>为确保校园高效运转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，在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孙校长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的带领下，每月对学校传达室、食堂、消防设备、校舍进行安全隐患自查，发现问题及时处理。在区教育局联络员每月下校的安全检查中，无通报现象。</w:t>
      </w:r>
      <w:r>
        <w:rPr>
          <w:rFonts w:hint="eastAsia" w:ascii="宋体" w:hAnsi="宋体" w:eastAsia="宋体" w:cs="Times New Roman"/>
          <w:color w:val="auto"/>
          <w:kern w:val="0"/>
          <w:sz w:val="24"/>
          <w:szCs w:val="24"/>
        </w:rPr>
        <w:t>外来人员进校时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严格执行登记制度，规范扫码进校。</w:t>
      </w:r>
    </w:p>
    <w:p>
      <w:pPr>
        <w:spacing w:line="360" w:lineRule="auto"/>
        <w:ind w:firstLine="482" w:firstLineChars="200"/>
        <w:rPr>
          <w:rFonts w:hint="eastAsia"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2.加强安全护校</w:t>
      </w:r>
      <w:r>
        <w:rPr>
          <w:rFonts w:hint="eastAsia"/>
          <w:b/>
          <w:bCs/>
          <w:color w:val="auto"/>
          <w:sz w:val="24"/>
          <w:szCs w:val="24"/>
        </w:rPr>
        <w:t>，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确保校园安全有序</w:t>
      </w:r>
      <w:r>
        <w:rPr>
          <w:rFonts w:hint="eastAsia"/>
          <w:color w:val="auto"/>
          <w:sz w:val="24"/>
          <w:szCs w:val="24"/>
        </w:rPr>
        <w:t>。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开学初，</w:t>
      </w:r>
      <w:r>
        <w:rPr>
          <w:rFonts w:hint="eastAsia" w:ascii="宋体" w:hAnsi="宋体" w:eastAsia="宋体" w:cs="Times New Roman"/>
          <w:color w:val="auto"/>
          <w:sz w:val="24"/>
          <w:szCs w:val="24"/>
          <w:lang w:eastAsia="zh-CN"/>
        </w:rPr>
        <w:t>召开学校护校安园工作会议，通过和社区、交警、派出所、市场监管等部门共同做好校园安全排查工作。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在校园安全防控工作中，</w:t>
      </w:r>
      <w:r>
        <w:rPr>
          <w:rFonts w:hint="eastAsia" w:ascii="宋体" w:hAnsi="宋体" w:eastAsia="宋体" w:cs="Times New Roman"/>
          <w:color w:val="auto"/>
          <w:sz w:val="24"/>
          <w:szCs w:val="24"/>
          <w:lang w:eastAsia="zh-CN"/>
        </w:rPr>
        <w:t>严格根据上级部门的要求认真做好学校重大节假日</w:t>
      </w: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教师值班安排工作，牢固树立校园安全这根弦不放松，对</w:t>
      </w:r>
      <w:r>
        <w:rPr>
          <w:rFonts w:hint="eastAsia"/>
          <w:color w:val="auto"/>
          <w:sz w:val="24"/>
        </w:rPr>
        <w:t>外来人员进校严格实行登记制度，不准社会外来人员及车辆随意进入校园；</w:t>
      </w:r>
    </w:p>
    <w:p>
      <w:pPr>
        <w:spacing w:line="360" w:lineRule="auto"/>
        <w:ind w:firstLine="482" w:firstLineChars="200"/>
        <w:rPr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lang w:val="en-US" w:eastAsia="zh-CN"/>
        </w:rPr>
        <w:t>3.强化宣传教育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</w:rPr>
        <w:t>，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建好</w:t>
      </w:r>
      <w:r>
        <w:rPr>
          <w:rFonts w:hint="default"/>
          <w:b/>
          <w:bCs/>
          <w:color w:val="auto"/>
          <w:sz w:val="24"/>
          <w:szCs w:val="24"/>
          <w:lang w:eastAsia="zh-CN"/>
        </w:rPr>
        <w:t>校园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安全台账</w:t>
      </w:r>
      <w:r>
        <w:rPr>
          <w:rFonts w:hint="eastAsia" w:ascii="楷体" w:hAnsi="楷体" w:eastAsia="楷体" w:cs="Times New Roman"/>
          <w:b/>
          <w:bCs/>
          <w:color w:val="auto"/>
          <w:sz w:val="24"/>
          <w:szCs w:val="24"/>
        </w:rPr>
        <w:t>。</w:t>
      </w: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在师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生安全教育上，本学期联合大队部通过晨会、告家长书、午间广播等形式对全校师生进行消防安全、食品安全、交通安全等教育培训。同时联合学校德育处，共同做好每月至少一次的全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校性安全应急疏散演练活动。这一系</w:t>
      </w: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</w:rPr>
        <w:t>列的安全教育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活动，</w:t>
      </w:r>
      <w:r>
        <w:rPr>
          <w:color w:val="auto"/>
          <w:sz w:val="24"/>
          <w:szCs w:val="24"/>
        </w:rPr>
        <w:t>为</w:t>
      </w:r>
      <w:r>
        <w:rPr>
          <w:rFonts w:hint="eastAsia"/>
          <w:color w:val="auto"/>
          <w:sz w:val="24"/>
          <w:szCs w:val="24"/>
        </w:rPr>
        <w:t>师生的生命安全</w:t>
      </w:r>
      <w:r>
        <w:rPr>
          <w:color w:val="auto"/>
          <w:sz w:val="24"/>
          <w:szCs w:val="24"/>
        </w:rPr>
        <w:t>保驾护航。</w:t>
      </w:r>
    </w:p>
    <w:p>
      <w:pPr>
        <w:spacing w:line="360" w:lineRule="auto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12月初</w:t>
      </w:r>
      <w:r>
        <w:rPr>
          <w:rFonts w:hint="eastAsia"/>
          <w:color w:val="auto"/>
          <w:sz w:val="24"/>
          <w:szCs w:val="24"/>
          <w:lang w:eastAsia="zh-CN"/>
        </w:rPr>
        <w:t>建好后勤安全台账，使后勤管理工作更加集中、规范。</w:t>
      </w:r>
    </w:p>
    <w:p>
      <w:pPr>
        <w:widowControl/>
        <w:spacing w:line="360" w:lineRule="auto"/>
        <w:ind w:firstLine="482" w:firstLineChars="200"/>
        <w:jc w:val="left"/>
        <w:rPr>
          <w:rFonts w:asciiTheme="majorEastAsia" w:hAnsiTheme="majorEastAsia" w:eastAsiaTheme="majorEastAsia"/>
          <w:b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Theme="majorEastAsia" w:hAnsiTheme="majorEastAsia" w:eastAsiaTheme="majorEastAsia"/>
          <w:b/>
          <w:color w:val="auto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/>
          <w:b/>
          <w:color w:val="auto"/>
          <w:sz w:val="24"/>
          <w:szCs w:val="24"/>
          <w:lang w:val="en-US" w:eastAsia="zh-CN"/>
        </w:rPr>
        <w:t>采购透明，借助平台规范预算采购</w:t>
      </w:r>
    </w:p>
    <w:p>
      <w:pPr>
        <w:widowControl/>
        <w:numPr>
          <w:ilvl w:val="0"/>
          <w:numId w:val="0"/>
        </w:numPr>
        <w:shd w:val="clear" w:color="auto" w:fill="FFFFFF"/>
        <w:spacing w:line="360" w:lineRule="auto"/>
        <w:ind w:firstLine="480" w:firstLineChars="200"/>
        <w:jc w:val="left"/>
        <w:textAlignment w:val="baseline"/>
        <w:rPr>
          <w:rFonts w:hint="eastAsia" w:ascii="宋体" w:hAnsi="宋体" w:cs="Arial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1.严格根据校内预算实施采购，无计划、未申报的采购内容一律不实施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  <w:r>
        <w:rPr>
          <w:rFonts w:hint="eastAsia" w:ascii="宋体" w:hAnsi="宋体" w:cs="Arial"/>
          <w:color w:val="auto"/>
          <w:kern w:val="0"/>
          <w:sz w:val="24"/>
          <w:szCs w:val="24"/>
          <w:lang w:val="en-US" w:eastAsia="zh-CN"/>
        </w:rPr>
        <w:t>零星物品采购上严格根据三中一大管理办法实行。采购过程规范，严格验收流程，并按合同条款支付，相关材料及时存档。</w:t>
      </w:r>
    </w:p>
    <w:p>
      <w:pPr>
        <w:widowControl/>
        <w:numPr>
          <w:ilvl w:val="0"/>
          <w:numId w:val="0"/>
        </w:numPr>
        <w:shd w:val="clear" w:color="auto" w:fill="FFFFFF"/>
        <w:spacing w:line="360" w:lineRule="auto"/>
        <w:ind w:firstLine="480" w:firstLineChars="200"/>
        <w:jc w:val="left"/>
        <w:textAlignment w:val="baseline"/>
        <w:rPr>
          <w:rFonts w:hint="default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Arial" w:eastAsiaTheme="majorEastAsia"/>
          <w:color w:val="auto"/>
          <w:kern w:val="0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强化班级财产管理，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开学初下发教师责任区安排表，每月定期检查教师责任区财产管理情况，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实行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教师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考核制度，做到奖优罚劣。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将教师责任区管理情况，纳入安全先进评选。</w:t>
      </w:r>
    </w:p>
    <w:p>
      <w:pPr>
        <w:widowControl/>
        <w:numPr>
          <w:ilvl w:val="0"/>
          <w:numId w:val="0"/>
        </w:numPr>
        <w:shd w:val="clear" w:color="auto" w:fill="FFFFFF"/>
        <w:spacing w:line="360" w:lineRule="auto"/>
        <w:ind w:firstLine="480" w:firstLineChars="200"/>
        <w:jc w:val="left"/>
        <w:textAlignment w:val="baseline"/>
        <w:rPr>
          <w:rFonts w:hint="default" w:asciiTheme="majorEastAsia" w:hAnsiTheme="majorEastAsia" w:eastAsiaTheme="majorEastAsia"/>
          <w:color w:val="auto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3.本学期根据上级部门的总体要求，所有集中采购目录中的内容全体通过一体化平台实行，审批后通过政采云实施采购，通过前期的集中培训和学习，一学期里严格按照要求实行申报、采购，无违规采购现象。</w:t>
      </w:r>
    </w:p>
    <w:p>
      <w:pPr>
        <w:widowControl/>
        <w:spacing w:line="360" w:lineRule="auto"/>
        <w:ind w:firstLine="482" w:firstLineChars="200"/>
        <w:jc w:val="left"/>
        <w:rPr>
          <w:rFonts w:hint="default" w:asciiTheme="majorEastAsia" w:hAnsiTheme="majorEastAsia" w:eastAsiaTheme="majorEastAsia"/>
          <w:b/>
          <w:color w:val="auto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/>
          <w:b/>
          <w:color w:val="auto"/>
          <w:sz w:val="24"/>
          <w:szCs w:val="24"/>
          <w:lang w:val="en-US" w:eastAsia="zh-CN"/>
        </w:rPr>
        <w:t>四、</w:t>
      </w:r>
      <w:r>
        <w:rPr>
          <w:rFonts w:hint="default" w:asciiTheme="majorEastAsia" w:hAnsiTheme="majorEastAsia" w:eastAsiaTheme="majorEastAsia"/>
          <w:b/>
          <w:color w:val="auto"/>
          <w:sz w:val="24"/>
          <w:szCs w:val="24"/>
          <w:lang w:eastAsia="zh-CN"/>
        </w:rPr>
        <w:t>财产管理</w:t>
      </w:r>
      <w:r>
        <w:rPr>
          <w:rFonts w:hint="eastAsia" w:asciiTheme="majorEastAsia" w:hAnsiTheme="majorEastAsia" w:eastAsiaTheme="majorEastAsia"/>
          <w:b/>
          <w:color w:val="auto"/>
          <w:sz w:val="24"/>
          <w:szCs w:val="24"/>
          <w:lang w:eastAsia="zh-CN"/>
        </w:rPr>
        <w:t>，</w:t>
      </w:r>
      <w:r>
        <w:rPr>
          <w:rFonts w:hint="default" w:asciiTheme="majorEastAsia" w:hAnsiTheme="majorEastAsia" w:eastAsiaTheme="majorEastAsia"/>
          <w:b/>
          <w:color w:val="auto"/>
          <w:sz w:val="24"/>
          <w:szCs w:val="24"/>
          <w:lang w:eastAsia="zh-CN"/>
        </w:rPr>
        <w:t>依托制度扎实推进工作</w:t>
      </w:r>
    </w:p>
    <w:p>
      <w:pPr>
        <w:widowControl/>
        <w:numPr>
          <w:ilvl w:val="0"/>
          <w:numId w:val="0"/>
        </w:numPr>
        <w:shd w:val="clear" w:color="auto" w:fill="FFFFFF"/>
        <w:spacing w:line="360" w:lineRule="auto"/>
        <w:ind w:firstLine="480" w:firstLineChars="200"/>
        <w:jc w:val="left"/>
        <w:textAlignment w:val="baseline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1.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本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eastAsia="zh-CN"/>
        </w:rPr>
        <w:t>学期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认真做好学生晚托班、午餐、课间餐收费工作，收费前下发告家长书，做到公开、透明收费。每月做好午餐账务，学期末根据学生请假情况做好午餐及课间餐的退费工作，无乱收费现象。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textAlignment w:val="baseline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认真做好春、秋季学生资助工作，本学年共资助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5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名困难生，其中建档立卡贫困家庭4人，残疾人1人，发放经费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10425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元。对学生的营养午餐、课间餐、X班费用、校服费用提供资助。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3.财产管理上，学校严格做好入库、登记，本学期共报废课桌椅、投影、电脑、伸缩门等资产1025828元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。6月份全部由教育局组织的第三方单位回收处理。</w:t>
      </w:r>
    </w:p>
    <w:p>
      <w:pPr>
        <w:pStyle w:val="9"/>
        <w:numPr>
          <w:ilvl w:val="0"/>
          <w:numId w:val="0"/>
        </w:numPr>
        <w:spacing w:line="360" w:lineRule="auto"/>
        <w:ind w:firstLine="482" w:firstLineChars="200"/>
        <w:rPr>
          <w:rFonts w:hint="default" w:cs="Arial" w:asciiTheme="majorEastAsia" w:hAnsiTheme="majorEastAsia" w:eastAsiaTheme="majorEastAsia"/>
          <w:b/>
          <w:color w:val="auto"/>
          <w:kern w:val="0"/>
          <w:sz w:val="24"/>
          <w:szCs w:val="24"/>
        </w:rPr>
      </w:pP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  <w:lang w:val="en-US" w:eastAsia="zh-CN"/>
        </w:rPr>
        <w:t>五、</w:t>
      </w: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</w:rPr>
        <w:t>食堂管理，</w:t>
      </w:r>
      <w:r>
        <w:rPr>
          <w:rFonts w:hint="default" w:cs="Arial" w:asciiTheme="majorEastAsia" w:hAnsiTheme="majorEastAsia" w:eastAsiaTheme="majorEastAsia"/>
          <w:b/>
          <w:color w:val="auto"/>
          <w:kern w:val="0"/>
          <w:sz w:val="24"/>
          <w:szCs w:val="24"/>
        </w:rPr>
        <w:t>家校协作助推</w:t>
      </w:r>
      <w:r>
        <w:rPr>
          <w:rFonts w:hint="default" w:cs="Arial" w:asciiTheme="majorEastAsia" w:hAnsiTheme="majorEastAsia" w:eastAsiaTheme="majorEastAsia"/>
          <w:b/>
          <w:color w:val="auto"/>
          <w:kern w:val="0"/>
          <w:sz w:val="24"/>
          <w:szCs w:val="24"/>
          <w:lang w:eastAsia="zh-CN"/>
        </w:rPr>
        <w:t>品质提升</w:t>
      </w:r>
    </w:p>
    <w:p>
      <w:pPr>
        <w:pStyle w:val="5"/>
        <w:spacing w:before="0" w:beforeAutospacing="0" w:after="0" w:afterAutospacing="0" w:line="360" w:lineRule="auto"/>
        <w:ind w:firstLine="482"/>
        <w:rPr>
          <w:rFonts w:hint="default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Times New Roman"/>
          <w:b/>
          <w:color w:val="auto"/>
          <w:sz w:val="24"/>
          <w:szCs w:val="24"/>
        </w:rPr>
        <w:t>采购透明，接受监督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。食堂</w:t>
      </w:r>
      <w:r>
        <w:rPr>
          <w:rFonts w:hint="default" w:cs="Times New Roman"/>
          <w:color w:val="auto"/>
          <w:sz w:val="24"/>
          <w:szCs w:val="24"/>
        </w:rPr>
        <w:t>物资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采购</w:t>
      </w:r>
      <w:r>
        <w:rPr>
          <w:rFonts w:hint="eastAsia" w:cs="Times New Roman"/>
          <w:color w:val="auto"/>
          <w:sz w:val="24"/>
          <w:szCs w:val="24"/>
          <w:lang w:eastAsia="zh-CN"/>
        </w:rPr>
        <w:t>公开、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透明，每天由一名行政人员及教师代表6:50准时对师生伙食物资进行抽验，</w:t>
      </w:r>
      <w:r>
        <w:rPr>
          <w:rFonts w:hint="eastAsia" w:cs="Times New Roman"/>
          <w:color w:val="auto"/>
          <w:sz w:val="24"/>
          <w:szCs w:val="24"/>
          <w:lang w:eastAsia="zh-CN"/>
        </w:rPr>
        <w:t>为了更好的提高食堂物质的监管力度，本学期</w:t>
      </w:r>
      <w:r>
        <w:rPr>
          <w:rFonts w:hint="eastAsia" w:ascii="宋体" w:hAnsi="宋体"/>
          <w:color w:val="auto"/>
          <w:kern w:val="2"/>
        </w:rPr>
        <w:t>增加家长代表验菜，</w:t>
      </w:r>
      <w:r>
        <w:rPr>
          <w:rFonts w:hint="eastAsia"/>
          <w:color w:val="auto"/>
          <w:kern w:val="2"/>
          <w:lang w:eastAsia="zh-CN"/>
        </w:rPr>
        <w:t>共同监管学生伙食，将验菜结果</w:t>
      </w:r>
      <w:r>
        <w:rPr>
          <w:rFonts w:hint="eastAsia" w:ascii="宋体" w:hAnsi="宋体"/>
          <w:color w:val="auto"/>
          <w:kern w:val="2"/>
        </w:rPr>
        <w:t>教师</w:t>
      </w:r>
      <w:r>
        <w:rPr>
          <w:rFonts w:hint="eastAsia" w:ascii="宋体" w:hAnsi="宋体"/>
          <w:color w:val="auto"/>
          <w:kern w:val="2"/>
          <w:lang w:val="en-US" w:eastAsia="zh-CN"/>
        </w:rPr>
        <w:t>钉钉</w:t>
      </w:r>
      <w:r>
        <w:rPr>
          <w:rFonts w:hint="eastAsia" w:ascii="宋体" w:hAnsi="宋体"/>
          <w:color w:val="auto"/>
          <w:kern w:val="2"/>
        </w:rPr>
        <w:t>群</w:t>
      </w:r>
      <w:r>
        <w:rPr>
          <w:rFonts w:hint="eastAsia" w:ascii="宋体" w:hAnsi="宋体"/>
          <w:color w:val="auto"/>
          <w:kern w:val="2"/>
          <w:lang w:val="en-US" w:eastAsia="zh-CN"/>
        </w:rPr>
        <w:t>公示，</w:t>
      </w:r>
      <w:r>
        <w:rPr>
          <w:rFonts w:hint="eastAsia"/>
          <w:color w:val="auto"/>
          <w:kern w:val="2"/>
          <w:lang w:val="en-US" w:eastAsia="zh-CN"/>
        </w:rPr>
        <w:t>所有物资</w:t>
      </w:r>
      <w:r>
        <w:rPr>
          <w:rFonts w:hint="eastAsia" w:ascii="宋体" w:hAnsi="宋体"/>
          <w:color w:val="auto"/>
          <w:kern w:val="2"/>
          <w:lang w:val="en-US" w:eastAsia="zh-CN"/>
        </w:rPr>
        <w:t>采购</w:t>
      </w:r>
      <w:r>
        <w:rPr>
          <w:rFonts w:hint="eastAsia"/>
          <w:color w:val="auto"/>
          <w:kern w:val="2"/>
          <w:lang w:val="en-US" w:eastAsia="zh-CN"/>
        </w:rPr>
        <w:t>全部通过天下粮仓下单，每日做好议价、评价，</w:t>
      </w:r>
      <w:r>
        <w:rPr>
          <w:rFonts w:hint="eastAsia" w:ascii="宋体" w:hAnsi="宋体"/>
          <w:color w:val="auto"/>
          <w:kern w:val="2"/>
          <w:lang w:val="en-US" w:eastAsia="zh-CN"/>
        </w:rPr>
        <w:t>过程更加透明、规范</w:t>
      </w:r>
      <w:r>
        <w:rPr>
          <w:rFonts w:hint="eastAsia" w:ascii="宋体" w:hAnsi="宋体"/>
          <w:color w:val="auto"/>
          <w:kern w:val="2"/>
        </w:rPr>
        <w:t>。</w:t>
      </w:r>
      <w:r>
        <w:rPr>
          <w:rFonts w:hint="eastAsia"/>
          <w:color w:val="auto"/>
          <w:kern w:val="2"/>
          <w:lang w:eastAsia="zh-CN"/>
        </w:rPr>
        <w:t>同时，做好每日安全自查，食堂所有信息全部上报众安食堂</w:t>
      </w:r>
      <w:r>
        <w:rPr>
          <w:rFonts w:hint="eastAsia"/>
          <w:color w:val="auto"/>
          <w:kern w:val="2"/>
          <w:lang w:val="en-US" w:eastAsia="zh-CN"/>
        </w:rPr>
        <w:t>APP。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Times New Roman"/>
          <w:b/>
          <w:color w:val="auto"/>
          <w:sz w:val="24"/>
          <w:szCs w:val="24"/>
        </w:rPr>
        <w:t>优质膳食，提升品质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为了提升膳食品质，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增强师生的幸福感，从食品安全到菜品营养搭配，严格把关。在每周菜单安排下，三校区轮流制定菜单，广泛听取师生合理化意见，并通过微信公众号发布；课间餐管理上，从上学期固定的每天同品种面包调整为本周更换面包品种。通过一学期的努力，在家长满意度调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查中，对于膳食的满意度明显得到提升。</w:t>
      </w:r>
    </w:p>
    <w:p>
      <w:pPr>
        <w:spacing w:line="360" w:lineRule="auto"/>
        <w:ind w:firstLine="590" w:firstLineChars="245"/>
        <w:rPr>
          <w:rFonts w:hint="default" w:cs="Arial" w:asciiTheme="majorEastAsia" w:hAnsiTheme="majorEastAsia" w:eastAsiaTheme="majorEastAsia"/>
          <w:b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  <w:lang w:val="en-US" w:eastAsia="zh-CN"/>
        </w:rPr>
        <w:t>六</w:t>
      </w: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</w:rPr>
        <w:t>校园建设</w:t>
      </w: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  <w:lang w:eastAsia="zh-CN"/>
        </w:rPr>
        <w:t>，</w:t>
      </w:r>
      <w:r>
        <w:rPr>
          <w:rFonts w:hint="default" w:cs="Arial" w:asciiTheme="majorEastAsia" w:hAnsiTheme="majorEastAsia" w:eastAsiaTheme="majorEastAsia"/>
          <w:b/>
          <w:color w:val="auto"/>
          <w:kern w:val="0"/>
          <w:sz w:val="24"/>
          <w:szCs w:val="24"/>
          <w:lang w:eastAsia="zh-CN"/>
        </w:rPr>
        <w:t>精心部署</w:t>
      </w: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  <w:lang w:eastAsia="zh-CN"/>
        </w:rPr>
        <w:t>提高</w:t>
      </w:r>
      <w:r>
        <w:rPr>
          <w:rFonts w:hint="default" w:cs="Arial" w:asciiTheme="majorEastAsia" w:hAnsiTheme="majorEastAsia" w:eastAsiaTheme="majorEastAsia"/>
          <w:b/>
          <w:color w:val="auto"/>
          <w:kern w:val="0"/>
          <w:sz w:val="24"/>
          <w:szCs w:val="24"/>
        </w:rPr>
        <w:t>管理</w:t>
      </w: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  <w:lang w:eastAsia="zh-CN"/>
        </w:rPr>
        <w:t>价值</w:t>
      </w: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  <w:lang w:val="en-US" w:eastAsia="zh-CN"/>
        </w:rPr>
        <w:t xml:space="preserve">    </w:t>
      </w:r>
    </w:p>
    <w:p>
      <w:pPr>
        <w:widowControl/>
        <w:spacing w:line="360" w:lineRule="auto"/>
        <w:ind w:firstLine="480" w:firstLineChars="200"/>
        <w:jc w:val="left"/>
        <w:rPr>
          <w:rFonts w:hint="default" w:ascii="仿宋" w:hAnsi="仿宋" w:cs="宋体" w:eastAsiaTheme="minorEastAsia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val="en-US" w:eastAsia="zh-CN"/>
        </w:rPr>
        <w:t>1.本学期在校长室的部署下，为了更好的打造校园轮滑冰雪特色项目，根据前期的方案设计和论证，本学期共花费78447元对校园轮滑场地进行了改造，在校门口水池处改造了以蓝色和橘色为主色调的跑道，整体提高了校轮滑队的训练实效，使校园文化焕然一新。</w:t>
      </w:r>
    </w:p>
    <w:p>
      <w:pPr>
        <w:spacing w:line="360" w:lineRule="auto"/>
        <w:ind w:firstLine="470" w:firstLineChars="196"/>
        <w:rPr>
          <w:rFonts w:hint="default" w:eastAsia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val="en-US" w:eastAsia="zh-CN"/>
        </w:rPr>
        <w:t>2.为了更好的开展校园劳动教育，根据教导处的安排下，在综合楼增加了劳动教室，对教室里的烹饪制作进行了整体设计制作，同时对学校屋顶种植园进行了设计布置，通过师生的共同努力开辟了每块田地，为更好的开展学生劳动教育提供了保障。</w:t>
      </w:r>
    </w:p>
    <w:p>
      <w:pPr>
        <w:spacing w:line="360" w:lineRule="auto"/>
        <w:ind w:firstLine="482" w:firstLineChars="200"/>
        <w:rPr>
          <w:rFonts w:hint="default" w:cs="Arial" w:asciiTheme="majorEastAsia" w:hAnsiTheme="majorEastAsia" w:eastAsiaTheme="majorEastAsia"/>
          <w:b/>
          <w:color w:val="auto"/>
          <w:kern w:val="0"/>
          <w:sz w:val="24"/>
          <w:szCs w:val="24"/>
        </w:rPr>
      </w:pP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  <w:lang w:val="en-US" w:eastAsia="zh-CN"/>
        </w:rPr>
        <w:t>七</w:t>
      </w: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cs="Arial" w:asciiTheme="majorEastAsia" w:hAnsiTheme="majorEastAsia" w:eastAsiaTheme="majorEastAsia"/>
          <w:b/>
          <w:color w:val="auto"/>
          <w:kern w:val="0"/>
          <w:sz w:val="24"/>
          <w:szCs w:val="24"/>
        </w:rPr>
        <w:t xml:space="preserve"> 工会工作，</w:t>
      </w:r>
      <w:r>
        <w:rPr>
          <w:rFonts w:hint="default" w:cs="Arial" w:asciiTheme="majorEastAsia" w:hAnsiTheme="majorEastAsia" w:eastAsiaTheme="majorEastAsia"/>
          <w:b/>
          <w:color w:val="auto"/>
          <w:kern w:val="0"/>
          <w:sz w:val="24"/>
          <w:szCs w:val="24"/>
        </w:rPr>
        <w:t>用心服务凝聚教师力量</w:t>
      </w:r>
      <w:bookmarkStart w:id="0" w:name="_GoBack"/>
      <w:bookmarkEnd w:id="0"/>
    </w:p>
    <w:p>
      <w:pPr>
        <w:spacing w:line="360" w:lineRule="auto"/>
        <w:ind w:firstLine="480" w:firstLineChars="200"/>
        <w:rPr>
          <w:rFonts w:hint="default" w:ascii="宋体" w:hAnsi="宋体" w:cs="宋体" w:eastAsiaTheme="minorEastAsia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作为校区工会负责人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，本学期</w:t>
      </w:r>
      <w:r>
        <w:rPr>
          <w:rFonts w:hint="eastAsia" w:ascii="宋体" w:hAnsi="宋体"/>
          <w:sz w:val="24"/>
          <w:szCs w:val="24"/>
          <w:lang w:eastAsia="zh-CN"/>
        </w:rPr>
        <w:t>在教师积极的申报下，白天水、张冬萍老师开设了</w:t>
      </w:r>
      <w:r>
        <w:rPr>
          <w:rFonts w:hint="eastAsia" w:ascii="宋体" w:hAnsi="宋体"/>
          <w:sz w:val="24"/>
          <w:szCs w:val="24"/>
        </w:rPr>
        <w:t>教工社团活动通过一些列活动丰富了干部职工的业余生活，</w:t>
      </w:r>
      <w:r>
        <w:rPr>
          <w:rFonts w:hint="eastAsia" w:ascii="宋体" w:hAnsi="宋体"/>
          <w:sz w:val="24"/>
          <w:szCs w:val="24"/>
          <w:lang w:eastAsia="zh-CN"/>
        </w:rPr>
        <w:t>同时本学期又组织开展了</w:t>
      </w:r>
      <w:r>
        <w:rPr>
          <w:rFonts w:hint="eastAsia" w:ascii="宋体" w:hAnsi="宋体"/>
          <w:sz w:val="24"/>
          <w:szCs w:val="24"/>
        </w:rPr>
        <w:t>教工趣味运动会、教工春游、美丽校园教工摄影比赛</w:t>
      </w:r>
      <w:r>
        <w:rPr>
          <w:rFonts w:hint="eastAsia" w:ascii="宋体" w:hAnsi="宋体"/>
          <w:sz w:val="24"/>
          <w:szCs w:val="24"/>
          <w:lang w:eastAsia="zh-CN"/>
        </w:rPr>
        <w:t>等活动，通过一系列的活动，</w:t>
      </w:r>
      <w:r>
        <w:rPr>
          <w:rFonts w:hint="eastAsia" w:ascii="宋体" w:hAnsi="宋体"/>
          <w:sz w:val="24"/>
          <w:szCs w:val="24"/>
        </w:rPr>
        <w:t>加强了职工</w:t>
      </w:r>
      <w:r>
        <w:rPr>
          <w:rFonts w:hint="eastAsia" w:ascii="宋体" w:hAnsi="宋体"/>
          <w:sz w:val="24"/>
          <w:szCs w:val="24"/>
          <w:lang w:eastAsia="zh-CN"/>
        </w:rPr>
        <w:t>凝聚力</w:t>
      </w:r>
      <w:r>
        <w:rPr>
          <w:rFonts w:hint="eastAsia" w:ascii="宋体" w:hAnsi="宋体"/>
          <w:sz w:val="24"/>
          <w:szCs w:val="24"/>
        </w:rPr>
        <w:t>，增进了友谊，凝聚了力量，推动文一秀水良好的精神风貌。</w:t>
      </w:r>
    </w:p>
    <w:p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  <w:lang w:val="en-US" w:eastAsia="zh-CN"/>
        </w:rPr>
        <w:t>八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、</w:t>
      </w:r>
      <w:r>
        <w:rPr>
          <w:rFonts w:asciiTheme="majorEastAsia" w:hAnsiTheme="majorEastAsia" w:eastAsiaTheme="majorEastAsia"/>
          <w:b/>
          <w:bCs/>
          <w:sz w:val="24"/>
          <w:szCs w:val="24"/>
        </w:rPr>
        <w:t>存</w:t>
      </w:r>
      <w:r>
        <w:rPr>
          <w:rFonts w:asciiTheme="majorEastAsia" w:hAnsiTheme="majorEastAsia" w:eastAsiaTheme="majorEastAsia"/>
          <w:b/>
          <w:sz w:val="24"/>
          <w:szCs w:val="24"/>
        </w:rPr>
        <w:t>在问题和整改措施</w:t>
      </w:r>
    </w:p>
    <w:p>
      <w:pPr>
        <w:widowControl/>
        <w:spacing w:line="360" w:lineRule="auto"/>
        <w:jc w:val="left"/>
        <w:rPr>
          <w:rFonts w:ascii="宋体" w:hAnsi="宋体" w:cs="Arial"/>
          <w:kern w:val="0"/>
          <w:sz w:val="24"/>
          <w:szCs w:val="24"/>
        </w:rPr>
      </w:pPr>
      <w:r>
        <w:rPr>
          <w:rFonts w:ascii="宋体" w:hAnsi="宋体" w:cs="Arial"/>
          <w:kern w:val="0"/>
          <w:sz w:val="24"/>
          <w:szCs w:val="24"/>
        </w:rPr>
        <w:t>　</w:t>
      </w:r>
      <w:r>
        <w:rPr>
          <w:rFonts w:hint="eastAsia" w:ascii="宋体" w:hAnsi="宋体" w:cs="Arial"/>
          <w:kern w:val="0"/>
          <w:sz w:val="24"/>
          <w:szCs w:val="24"/>
        </w:rPr>
        <w:t xml:space="preserve"> </w:t>
      </w:r>
      <w:r>
        <w:rPr>
          <w:rFonts w:hint="eastAsia" w:ascii="宋体" w:hAnsi="宋体" w:cs="Arial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hAnsi="宋体" w:cs="Arial"/>
          <w:kern w:val="0"/>
          <w:sz w:val="24"/>
          <w:szCs w:val="24"/>
        </w:rPr>
        <w:t>回顾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本学期</w:t>
      </w:r>
      <w:r>
        <w:rPr>
          <w:rFonts w:ascii="宋体" w:hAnsi="宋体" w:cs="Arial"/>
          <w:kern w:val="0"/>
          <w:sz w:val="24"/>
          <w:szCs w:val="24"/>
        </w:rPr>
        <w:t>的工作，我是尽职尽责的，</w:t>
      </w:r>
      <w:r>
        <w:rPr>
          <w:rFonts w:hint="eastAsia" w:ascii="宋体" w:hAnsi="宋体" w:cs="Arial"/>
          <w:kern w:val="0"/>
          <w:sz w:val="24"/>
          <w:szCs w:val="24"/>
        </w:rPr>
        <w:t>但因为个人能力有限，虽然</w:t>
      </w:r>
      <w:r>
        <w:rPr>
          <w:rFonts w:ascii="宋体" w:hAnsi="宋体" w:cs="Arial"/>
          <w:kern w:val="0"/>
          <w:sz w:val="24"/>
          <w:szCs w:val="24"/>
        </w:rPr>
        <w:t>在</w:t>
      </w:r>
      <w:r>
        <w:rPr>
          <w:rFonts w:hint="eastAsia" w:ascii="宋体" w:hAnsi="宋体" w:cs="Arial"/>
          <w:kern w:val="0"/>
          <w:sz w:val="24"/>
          <w:szCs w:val="24"/>
        </w:rPr>
        <w:t>后勤管理岗位中</w:t>
      </w:r>
      <w:r>
        <w:rPr>
          <w:rFonts w:ascii="宋体" w:hAnsi="宋体" w:cs="Arial"/>
          <w:kern w:val="0"/>
          <w:sz w:val="24"/>
          <w:szCs w:val="24"/>
        </w:rPr>
        <w:t>取得</w:t>
      </w:r>
      <w:r>
        <w:rPr>
          <w:rFonts w:hint="eastAsia" w:ascii="宋体" w:hAnsi="宋体" w:cs="Arial"/>
          <w:kern w:val="0"/>
          <w:sz w:val="24"/>
          <w:szCs w:val="24"/>
        </w:rPr>
        <w:t>了一点</w:t>
      </w:r>
      <w:r>
        <w:rPr>
          <w:rFonts w:ascii="宋体" w:hAnsi="宋体" w:cs="Arial"/>
          <w:kern w:val="0"/>
          <w:sz w:val="24"/>
          <w:szCs w:val="24"/>
        </w:rPr>
        <w:t>成绩，也存在着</w:t>
      </w:r>
      <w:r>
        <w:rPr>
          <w:rFonts w:hint="eastAsia" w:ascii="宋体" w:hAnsi="宋体" w:cs="Arial"/>
          <w:kern w:val="0"/>
          <w:sz w:val="24"/>
          <w:szCs w:val="24"/>
        </w:rPr>
        <w:t>很多</w:t>
      </w:r>
      <w:r>
        <w:rPr>
          <w:rFonts w:ascii="宋体" w:hAnsi="宋体" w:cs="Arial"/>
          <w:kern w:val="0"/>
          <w:sz w:val="24"/>
          <w:szCs w:val="24"/>
        </w:rPr>
        <w:t>问题与不足，</w:t>
      </w:r>
    </w:p>
    <w:p>
      <w:pPr>
        <w:pStyle w:val="9"/>
        <w:numPr>
          <w:ilvl w:val="0"/>
          <w:numId w:val="1"/>
        </w:numPr>
        <w:spacing w:line="360" w:lineRule="auto"/>
        <w:ind w:firstLine="482"/>
        <w:rPr>
          <w:rFonts w:ascii="宋体" w:hAnsi="宋体" w:cs="Arial" w:eastAsiaTheme="minorEastAsia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Arial" w:eastAsiaTheme="minorEastAsia"/>
          <w:b/>
          <w:bCs/>
          <w:kern w:val="0"/>
          <w:sz w:val="24"/>
          <w:szCs w:val="24"/>
          <w:lang w:val="en-US" w:eastAsia="zh-CN" w:bidi="ar-SA"/>
        </w:rPr>
        <w:t>后勤人员管理不够科学。</w:t>
      </w:r>
      <w:r>
        <w:rPr>
          <w:rFonts w:hint="eastAsia" w:ascii="宋体" w:hAnsi="宋体" w:cs="Arial"/>
          <w:kern w:val="0"/>
          <w:sz w:val="24"/>
          <w:szCs w:val="24"/>
          <w:lang w:val="en-US" w:eastAsia="zh-CN" w:bidi="ar-SA"/>
        </w:rPr>
        <w:t>没有抓紧每位后勤员工的长处，</w:t>
      </w:r>
      <w:r>
        <w:rPr>
          <w:rFonts w:hint="eastAsia" w:ascii="宋体" w:hAnsi="宋体" w:cs="Arial" w:eastAsiaTheme="minorEastAsia"/>
          <w:kern w:val="0"/>
          <w:sz w:val="24"/>
          <w:szCs w:val="24"/>
          <w:lang w:val="en-US" w:eastAsia="zh-CN" w:bidi="ar-SA"/>
        </w:rPr>
        <w:t>导致</w:t>
      </w:r>
      <w:r>
        <w:rPr>
          <w:rFonts w:hint="default" w:ascii="宋体" w:hAnsi="宋体" w:cs="Arial" w:eastAsiaTheme="minorEastAsia"/>
          <w:kern w:val="0"/>
          <w:sz w:val="24"/>
          <w:szCs w:val="24"/>
          <w:lang w:val="en-US" w:eastAsia="zh-CN" w:bidi="ar-SA"/>
        </w:rPr>
        <w:t>有时</w:t>
      </w:r>
      <w:r>
        <w:rPr>
          <w:rFonts w:hint="eastAsia" w:ascii="宋体" w:hAnsi="宋体" w:cs="Arial" w:eastAsiaTheme="minorEastAsia"/>
          <w:kern w:val="0"/>
          <w:sz w:val="24"/>
          <w:szCs w:val="24"/>
          <w:lang w:val="en-US" w:eastAsia="zh-CN" w:bidi="ar-SA"/>
        </w:rPr>
        <w:t>工作质量</w:t>
      </w:r>
      <w:r>
        <w:rPr>
          <w:rFonts w:hint="default" w:ascii="宋体" w:hAnsi="宋体" w:cs="Arial" w:eastAsiaTheme="minorEastAsia"/>
          <w:kern w:val="0"/>
          <w:sz w:val="24"/>
          <w:szCs w:val="24"/>
          <w:lang w:val="en-US" w:eastAsia="zh-CN" w:bidi="ar-SA"/>
        </w:rPr>
        <w:t>不高</w:t>
      </w:r>
      <w:r>
        <w:rPr>
          <w:rFonts w:hint="eastAsia" w:ascii="宋体" w:hAnsi="宋体" w:cs="Arial" w:eastAsiaTheme="minorEastAsia"/>
          <w:kern w:val="0"/>
          <w:sz w:val="24"/>
          <w:szCs w:val="24"/>
          <w:lang w:val="en-US" w:eastAsia="zh-CN" w:bidi="ar-SA"/>
        </w:rPr>
        <w:t>，工作效率</w:t>
      </w:r>
      <w:r>
        <w:rPr>
          <w:rFonts w:hint="default" w:ascii="宋体" w:hAnsi="宋体" w:cs="Arial" w:eastAsiaTheme="minorEastAsia"/>
          <w:kern w:val="0"/>
          <w:sz w:val="24"/>
          <w:szCs w:val="24"/>
          <w:lang w:val="en-US" w:eastAsia="zh-CN" w:bidi="ar-SA"/>
        </w:rPr>
        <w:t>较</w:t>
      </w:r>
      <w:r>
        <w:rPr>
          <w:rFonts w:hint="eastAsia" w:ascii="宋体" w:hAnsi="宋体" w:cs="Arial" w:eastAsiaTheme="minorEastAsia"/>
          <w:kern w:val="0"/>
          <w:sz w:val="24"/>
          <w:szCs w:val="24"/>
          <w:lang w:val="en-US" w:eastAsia="zh-CN" w:bidi="ar-SA"/>
        </w:rPr>
        <w:t>低。工作队伍素质参差不齐，团队协作意识不强，服务意识亟待提高</w:t>
      </w:r>
      <w:r>
        <w:rPr>
          <w:rFonts w:ascii="宋体" w:hAnsi="宋体" w:cs="Arial" w:eastAsiaTheme="minorEastAsia"/>
          <w:kern w:val="0"/>
          <w:sz w:val="24"/>
          <w:szCs w:val="24"/>
          <w:lang w:val="en-US" w:eastAsia="zh-CN" w:bidi="ar-SA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cs="Arial" w:asciiTheme="minorEastAsia" w:hAnsiTheme="minorEastAsia"/>
          <w:color w:val="000000" w:themeColor="text1"/>
          <w:kern w:val="0"/>
          <w:sz w:val="24"/>
          <w:szCs w:val="24"/>
          <w:lang w:val="en-US" w:eastAsia="zh-CN"/>
        </w:rPr>
        <w:t>2</w:t>
      </w:r>
      <w:r>
        <w:rPr>
          <w:rFonts w:cs="Arial" w:asciiTheme="minorEastAsia" w:hAnsiTheme="minorEastAsia"/>
          <w:color w:val="000000" w:themeColor="text1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b/>
          <w:bCs/>
          <w:color w:val="000000" w:themeColor="text1"/>
          <w:kern w:val="0"/>
          <w:sz w:val="24"/>
          <w:szCs w:val="24"/>
        </w:rPr>
        <w:t>物质文化建设方面不足</w:t>
      </w:r>
      <w:r>
        <w:rPr>
          <w:rFonts w:hint="eastAsia" w:cs="Arial" w:asciiTheme="minorEastAsia" w:hAnsiTheme="minorEastAsia"/>
          <w:b/>
          <w:bCs/>
          <w:color w:val="000000" w:themeColor="text1"/>
          <w:kern w:val="0"/>
          <w:sz w:val="24"/>
          <w:szCs w:val="24"/>
          <w:lang w:eastAsia="zh-CN"/>
        </w:rPr>
        <w:t>。</w:t>
      </w:r>
      <w:r>
        <w:rPr>
          <w:rFonts w:hint="eastAsia" w:ascii="宋体" w:hAnsi="宋体" w:cs="Arial" w:eastAsiaTheme="minorEastAsia"/>
          <w:kern w:val="0"/>
          <w:sz w:val="24"/>
          <w:szCs w:val="24"/>
          <w:lang w:val="en-US" w:eastAsia="zh-CN" w:bidi="ar-SA"/>
        </w:rPr>
        <w:t>校园的墙壁、走廊、教室、体育馆、公共区域，校园文化的发展与附近学校相比还存在明显的差距。</w:t>
      </w:r>
    </w:p>
    <w:p>
      <w:pPr>
        <w:spacing w:line="276" w:lineRule="auto"/>
        <w:ind w:firstLine="600" w:firstLineChars="25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月</w:t>
      </w:r>
    </w:p>
    <w:p>
      <w:pPr>
        <w:spacing w:line="360" w:lineRule="auto"/>
        <w:ind w:firstLine="480" w:firstLineChars="200"/>
        <w:jc w:val="right"/>
        <w:rPr>
          <w:rFonts w:hint="eastAsia" w:cs="Arial" w:asciiTheme="minorEastAsia" w:hAnsiTheme="minorEastAsia" w:eastAsiaTheme="minorEastAsia"/>
          <w:color w:val="000000" w:themeColor="text1"/>
          <w:kern w:val="0"/>
          <w:sz w:val="24"/>
          <w:szCs w:val="24"/>
          <w:lang w:eastAsia="zh-CN"/>
        </w:rPr>
      </w:pPr>
      <w:r>
        <w:rPr>
          <w:rFonts w:hint="eastAsia" w:cs="Arial" w:asciiTheme="minorEastAsia" w:hAnsiTheme="minorEastAsia"/>
          <w:color w:val="000000" w:themeColor="text1"/>
          <w:kern w:val="0"/>
          <w:sz w:val="24"/>
          <w:szCs w:val="24"/>
          <w:lang w:eastAsia="zh-CN"/>
        </w:rPr>
        <w:t>文一街小学秀水校区总务处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B2BAAF"/>
    <w:multiLevelType w:val="singleLevel"/>
    <w:tmpl w:val="50B2BAA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IxZTFjMzg2Y2E4ODdkNzE5NGMyOWM3ZmE1YjgyNDAifQ=="/>
  </w:docVars>
  <w:rsids>
    <w:rsidRoot w:val="00873C08"/>
    <w:rsid w:val="000114F7"/>
    <w:rsid w:val="00033C24"/>
    <w:rsid w:val="0003596D"/>
    <w:rsid w:val="00073101"/>
    <w:rsid w:val="00081ECB"/>
    <w:rsid w:val="00084242"/>
    <w:rsid w:val="00093F2C"/>
    <w:rsid w:val="000A50F8"/>
    <w:rsid w:val="000B6C58"/>
    <w:rsid w:val="000D6BFF"/>
    <w:rsid w:val="00193F76"/>
    <w:rsid w:val="00195DE0"/>
    <w:rsid w:val="00196111"/>
    <w:rsid w:val="001E3F91"/>
    <w:rsid w:val="001F5E05"/>
    <w:rsid w:val="00212E9E"/>
    <w:rsid w:val="00214AAB"/>
    <w:rsid w:val="00224682"/>
    <w:rsid w:val="0023476D"/>
    <w:rsid w:val="00250029"/>
    <w:rsid w:val="0025565C"/>
    <w:rsid w:val="00264E5E"/>
    <w:rsid w:val="00271216"/>
    <w:rsid w:val="002803B5"/>
    <w:rsid w:val="002841C3"/>
    <w:rsid w:val="00286561"/>
    <w:rsid w:val="002A69FA"/>
    <w:rsid w:val="002B5794"/>
    <w:rsid w:val="00302AA9"/>
    <w:rsid w:val="00321CC5"/>
    <w:rsid w:val="003471C4"/>
    <w:rsid w:val="00353611"/>
    <w:rsid w:val="00367291"/>
    <w:rsid w:val="003A4ADF"/>
    <w:rsid w:val="003C2C0A"/>
    <w:rsid w:val="003C3061"/>
    <w:rsid w:val="003C4F39"/>
    <w:rsid w:val="003D043C"/>
    <w:rsid w:val="003E44F2"/>
    <w:rsid w:val="003F4880"/>
    <w:rsid w:val="003F68C9"/>
    <w:rsid w:val="004132E8"/>
    <w:rsid w:val="00433CD8"/>
    <w:rsid w:val="004C1CDA"/>
    <w:rsid w:val="004D59C6"/>
    <w:rsid w:val="004E3CA2"/>
    <w:rsid w:val="00527D69"/>
    <w:rsid w:val="005457A2"/>
    <w:rsid w:val="00554668"/>
    <w:rsid w:val="00556F4A"/>
    <w:rsid w:val="005632F1"/>
    <w:rsid w:val="00566EBA"/>
    <w:rsid w:val="00576F5A"/>
    <w:rsid w:val="005B446A"/>
    <w:rsid w:val="005C1EC9"/>
    <w:rsid w:val="005E2B71"/>
    <w:rsid w:val="00622630"/>
    <w:rsid w:val="00625561"/>
    <w:rsid w:val="00646584"/>
    <w:rsid w:val="00646AF2"/>
    <w:rsid w:val="00655811"/>
    <w:rsid w:val="00656EF4"/>
    <w:rsid w:val="00657DDB"/>
    <w:rsid w:val="00682022"/>
    <w:rsid w:val="00692BE9"/>
    <w:rsid w:val="006958AE"/>
    <w:rsid w:val="00697A03"/>
    <w:rsid w:val="006B5DBF"/>
    <w:rsid w:val="006C6DEC"/>
    <w:rsid w:val="006D17F8"/>
    <w:rsid w:val="006F7071"/>
    <w:rsid w:val="00730BED"/>
    <w:rsid w:val="00744B11"/>
    <w:rsid w:val="00744F0E"/>
    <w:rsid w:val="007457E9"/>
    <w:rsid w:val="00803A0C"/>
    <w:rsid w:val="0082045D"/>
    <w:rsid w:val="00842E00"/>
    <w:rsid w:val="00845FDE"/>
    <w:rsid w:val="0085746F"/>
    <w:rsid w:val="00863BC3"/>
    <w:rsid w:val="00872C6C"/>
    <w:rsid w:val="00873C08"/>
    <w:rsid w:val="00876079"/>
    <w:rsid w:val="008C71C5"/>
    <w:rsid w:val="008D4395"/>
    <w:rsid w:val="008E145C"/>
    <w:rsid w:val="008E714D"/>
    <w:rsid w:val="008F1EFB"/>
    <w:rsid w:val="00915746"/>
    <w:rsid w:val="00915B3E"/>
    <w:rsid w:val="00916E99"/>
    <w:rsid w:val="0092531B"/>
    <w:rsid w:val="00966AD6"/>
    <w:rsid w:val="009D2FBE"/>
    <w:rsid w:val="00A10330"/>
    <w:rsid w:val="00A21453"/>
    <w:rsid w:val="00A35D8B"/>
    <w:rsid w:val="00A55A64"/>
    <w:rsid w:val="00A720E9"/>
    <w:rsid w:val="00AA2712"/>
    <w:rsid w:val="00AA4303"/>
    <w:rsid w:val="00AB61B3"/>
    <w:rsid w:val="00AB63A4"/>
    <w:rsid w:val="00AF3C40"/>
    <w:rsid w:val="00B40C69"/>
    <w:rsid w:val="00B424DD"/>
    <w:rsid w:val="00B627B1"/>
    <w:rsid w:val="00B70872"/>
    <w:rsid w:val="00B873EC"/>
    <w:rsid w:val="00BA62B3"/>
    <w:rsid w:val="00BD0074"/>
    <w:rsid w:val="00BF3523"/>
    <w:rsid w:val="00BF3B68"/>
    <w:rsid w:val="00BF4C7D"/>
    <w:rsid w:val="00C100DF"/>
    <w:rsid w:val="00C20F0B"/>
    <w:rsid w:val="00C46B99"/>
    <w:rsid w:val="00C52E61"/>
    <w:rsid w:val="00C80854"/>
    <w:rsid w:val="00C91C4D"/>
    <w:rsid w:val="00C95D80"/>
    <w:rsid w:val="00CB2518"/>
    <w:rsid w:val="00CD6AA4"/>
    <w:rsid w:val="00CD7331"/>
    <w:rsid w:val="00CE3906"/>
    <w:rsid w:val="00CF20AC"/>
    <w:rsid w:val="00CF76CA"/>
    <w:rsid w:val="00D2223B"/>
    <w:rsid w:val="00D226C6"/>
    <w:rsid w:val="00D6173A"/>
    <w:rsid w:val="00D75072"/>
    <w:rsid w:val="00D85D45"/>
    <w:rsid w:val="00D870F6"/>
    <w:rsid w:val="00D9449B"/>
    <w:rsid w:val="00DD6BF3"/>
    <w:rsid w:val="00DE0F10"/>
    <w:rsid w:val="00E13ADF"/>
    <w:rsid w:val="00E3789E"/>
    <w:rsid w:val="00E420D0"/>
    <w:rsid w:val="00E5487D"/>
    <w:rsid w:val="00E661CD"/>
    <w:rsid w:val="00E83FC9"/>
    <w:rsid w:val="00EA634C"/>
    <w:rsid w:val="00EC47DB"/>
    <w:rsid w:val="00ED1AFF"/>
    <w:rsid w:val="00EE2BBC"/>
    <w:rsid w:val="00F03F95"/>
    <w:rsid w:val="00F24F4F"/>
    <w:rsid w:val="00F25F05"/>
    <w:rsid w:val="00F31558"/>
    <w:rsid w:val="00F316B4"/>
    <w:rsid w:val="00F4198D"/>
    <w:rsid w:val="00F438D0"/>
    <w:rsid w:val="00F56CD6"/>
    <w:rsid w:val="00F6497A"/>
    <w:rsid w:val="00F81E9B"/>
    <w:rsid w:val="00F94A98"/>
    <w:rsid w:val="00FA27FF"/>
    <w:rsid w:val="00FB4210"/>
    <w:rsid w:val="00FC771E"/>
    <w:rsid w:val="00FE7C2D"/>
    <w:rsid w:val="04FB6EDC"/>
    <w:rsid w:val="08892E59"/>
    <w:rsid w:val="2C9034E6"/>
    <w:rsid w:val="315D0FE3"/>
    <w:rsid w:val="3BFF1829"/>
    <w:rsid w:val="3F7E035A"/>
    <w:rsid w:val="47724DC0"/>
    <w:rsid w:val="47F319F1"/>
    <w:rsid w:val="4ECF10EB"/>
    <w:rsid w:val="4F45020E"/>
    <w:rsid w:val="5A8528B8"/>
    <w:rsid w:val="5E261C24"/>
    <w:rsid w:val="6F7FD55A"/>
    <w:rsid w:val="740F12C0"/>
    <w:rsid w:val="76CF065A"/>
    <w:rsid w:val="7BAFB6D5"/>
    <w:rsid w:val="7E7F9433"/>
    <w:rsid w:val="971BE14B"/>
    <w:rsid w:val="A6FFC6A0"/>
    <w:rsid w:val="CFF9100C"/>
    <w:rsid w:val="D01BB2AB"/>
    <w:rsid w:val="E7ABCC24"/>
    <w:rsid w:val="EF79475D"/>
    <w:rsid w:val="F77FE91A"/>
    <w:rsid w:val="F7FFAC1A"/>
    <w:rsid w:val="FAE364BB"/>
    <w:rsid w:val="FB5F2BAE"/>
    <w:rsid w:val="FBFF020B"/>
    <w:rsid w:val="FFD5A6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日期 Char"/>
    <w:basedOn w:val="7"/>
    <w:link w:val="2"/>
    <w:semiHidden/>
    <w:qFormat/>
    <w:uiPriority w:val="99"/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微软中国</Company>
  <Pages>4</Pages>
  <Words>2501</Words>
  <Characters>2544</Characters>
  <Lines>22</Lines>
  <Paragraphs>6</Paragraphs>
  <TotalTime>0</TotalTime>
  <ScaleCrop>false</ScaleCrop>
  <LinksUpToDate>false</LinksUpToDate>
  <CharactersWithSpaces>2552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2019-01-29T18:05:00Z</dcterms:created>
  <dc:creator>HP</dc:creator>
  <cp:lastModifiedBy>Administrator</cp:lastModifiedBy>
  <cp:lastPrinted>2022-07-08T03:45:00Z</cp:lastPrinted>
  <dcterms:modified xsi:type="dcterms:W3CDTF">2023-07-03T07:47:06Z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45D3C10132D64B32970158F47C5573BC</vt:lpwstr>
  </property>
</Properties>
</file>