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23EB1" w14:textId="77777777" w:rsidR="00041CF2" w:rsidRDefault="00000000">
      <w:pPr>
        <w:widowControl/>
        <w:spacing w:line="360" w:lineRule="auto"/>
        <w:jc w:val="center"/>
        <w:rPr>
          <w:rFonts w:ascii="宋体" w:eastAsia="宋体" w:hAnsi="宋体" w:cs="宋体"/>
          <w:b/>
          <w:color w:val="000000" w:themeColor="text1"/>
          <w:kern w:val="0"/>
          <w:sz w:val="28"/>
          <w:szCs w:val="28"/>
        </w:rPr>
      </w:pPr>
      <w:r>
        <w:rPr>
          <w:rFonts w:ascii="宋体" w:eastAsia="宋体" w:hAnsi="宋体" w:cs="宋体" w:hint="eastAsia"/>
          <w:b/>
          <w:color w:val="000000" w:themeColor="text1"/>
          <w:kern w:val="0"/>
          <w:sz w:val="28"/>
          <w:szCs w:val="28"/>
        </w:rPr>
        <w:t>文一街小学秀水校区2022学年第一学期总务后勤工作总结</w:t>
      </w:r>
    </w:p>
    <w:p w14:paraId="2BBC047D" w14:textId="77777777" w:rsidR="00041CF2" w:rsidRDefault="00000000">
      <w:pPr>
        <w:widowControl/>
        <w:spacing w:line="360" w:lineRule="auto"/>
        <w:ind w:firstLine="562"/>
        <w:jc w:val="center"/>
        <w:rPr>
          <w:rFonts w:asciiTheme="majorEastAsia" w:eastAsiaTheme="majorEastAsia" w:hAnsiTheme="majorEastAsia" w:cs="Arial"/>
          <w:color w:val="000000" w:themeColor="text1"/>
          <w:kern w:val="0"/>
          <w:sz w:val="24"/>
          <w:szCs w:val="24"/>
        </w:rPr>
      </w:pPr>
      <w:r>
        <w:rPr>
          <w:rFonts w:asciiTheme="majorEastAsia" w:eastAsiaTheme="majorEastAsia" w:hAnsiTheme="majorEastAsia" w:cs="Arial" w:hint="eastAsia"/>
          <w:color w:val="000000" w:themeColor="text1"/>
          <w:kern w:val="0"/>
          <w:sz w:val="24"/>
          <w:szCs w:val="24"/>
        </w:rPr>
        <w:t>本学期，在校长室的正确领导下，总务后勤部门有计划、有步骤、有重点地完成了各项工作，竭尽所能拼尽全力配合各部门完成后勤保障工作，确保教育</w:t>
      </w:r>
    </w:p>
    <w:p w14:paraId="6704F05F" w14:textId="77777777" w:rsidR="00041CF2" w:rsidRDefault="00000000">
      <w:pPr>
        <w:widowControl/>
        <w:spacing w:line="360" w:lineRule="auto"/>
        <w:rPr>
          <w:rFonts w:asciiTheme="majorEastAsia" w:eastAsiaTheme="majorEastAsia" w:hAnsiTheme="majorEastAsia" w:cs="Arial"/>
          <w:color w:val="000000" w:themeColor="text1"/>
          <w:kern w:val="0"/>
          <w:sz w:val="24"/>
          <w:szCs w:val="24"/>
        </w:rPr>
      </w:pPr>
      <w:r>
        <w:rPr>
          <w:rFonts w:asciiTheme="majorEastAsia" w:eastAsiaTheme="majorEastAsia" w:hAnsiTheme="majorEastAsia" w:cs="Arial" w:hint="eastAsia"/>
          <w:color w:val="000000" w:themeColor="text1"/>
          <w:kern w:val="0"/>
          <w:sz w:val="24"/>
          <w:szCs w:val="24"/>
        </w:rPr>
        <w:t>教学工作的顺利开展。回顾这一学期的工作,做以下方面的总结：</w:t>
      </w:r>
    </w:p>
    <w:p w14:paraId="438658DC" w14:textId="77777777" w:rsidR="00041CF2" w:rsidRDefault="00000000">
      <w:pPr>
        <w:widowControl/>
        <w:numPr>
          <w:ilvl w:val="0"/>
          <w:numId w:val="1"/>
        </w:numPr>
        <w:shd w:val="clear" w:color="auto" w:fill="FFFFFF"/>
        <w:spacing w:line="360" w:lineRule="auto"/>
        <w:ind w:firstLine="480"/>
        <w:jc w:val="left"/>
        <w:textAlignment w:val="baseline"/>
        <w:rPr>
          <w:rFonts w:asciiTheme="majorEastAsia" w:eastAsiaTheme="majorEastAsia" w:hAnsiTheme="majorEastAsia" w:cs="Arial"/>
          <w:b/>
          <w:color w:val="000000" w:themeColor="text1"/>
          <w:kern w:val="0"/>
          <w:sz w:val="24"/>
          <w:szCs w:val="24"/>
        </w:rPr>
      </w:pPr>
      <w:r>
        <w:rPr>
          <w:rFonts w:asciiTheme="majorEastAsia" w:eastAsiaTheme="majorEastAsia" w:hAnsiTheme="majorEastAsia" w:cs="Arial" w:hint="eastAsia"/>
          <w:b/>
          <w:color w:val="000000" w:themeColor="text1"/>
          <w:kern w:val="0"/>
          <w:sz w:val="24"/>
          <w:szCs w:val="24"/>
        </w:rPr>
        <w:t>优化常规工作，</w:t>
      </w:r>
      <w:r>
        <w:rPr>
          <w:rFonts w:asciiTheme="majorEastAsia" w:eastAsiaTheme="majorEastAsia" w:hAnsiTheme="majorEastAsia" w:cs="Arial"/>
          <w:b/>
          <w:color w:val="000000" w:themeColor="text1"/>
          <w:kern w:val="0"/>
          <w:sz w:val="24"/>
          <w:szCs w:val="24"/>
        </w:rPr>
        <w:t>提升服务质量</w:t>
      </w:r>
    </w:p>
    <w:p w14:paraId="140BBC6D" w14:textId="77777777" w:rsidR="00041CF2" w:rsidRDefault="00000000">
      <w:pPr>
        <w:widowControl/>
        <w:shd w:val="clear" w:color="auto" w:fill="FFFFFF"/>
        <w:spacing w:line="360" w:lineRule="auto"/>
        <w:ind w:firstLineChars="200" w:firstLine="480"/>
        <w:jc w:val="left"/>
        <w:textAlignment w:val="baseline"/>
        <w:rPr>
          <w:rFonts w:asciiTheme="majorEastAsia" w:eastAsiaTheme="majorEastAsia" w:hAnsiTheme="majorEastAsia" w:cs="Arial"/>
          <w:color w:val="000000" w:themeColor="text1"/>
          <w:kern w:val="0"/>
          <w:sz w:val="24"/>
          <w:szCs w:val="24"/>
        </w:rPr>
      </w:pPr>
      <w:r>
        <w:rPr>
          <w:rFonts w:asciiTheme="majorEastAsia" w:eastAsiaTheme="majorEastAsia" w:hAnsiTheme="majorEastAsia" w:cs="Arial" w:hint="eastAsia"/>
          <w:color w:val="000000" w:themeColor="text1"/>
          <w:kern w:val="0"/>
          <w:sz w:val="24"/>
          <w:szCs w:val="24"/>
        </w:rPr>
        <w:t>学期初后勤部门</w:t>
      </w:r>
      <w:r>
        <w:rPr>
          <w:rFonts w:asciiTheme="majorEastAsia" w:eastAsiaTheme="majorEastAsia" w:hAnsiTheme="majorEastAsia" w:cs="Arial"/>
          <w:color w:val="000000" w:themeColor="text1"/>
          <w:kern w:val="0"/>
          <w:sz w:val="24"/>
          <w:szCs w:val="24"/>
        </w:rPr>
        <w:t>遵循学校总体工作思路，</w:t>
      </w:r>
      <w:r>
        <w:rPr>
          <w:rFonts w:asciiTheme="majorEastAsia" w:eastAsiaTheme="majorEastAsia" w:hAnsiTheme="majorEastAsia" w:cs="Arial" w:hint="eastAsia"/>
          <w:color w:val="000000" w:themeColor="text1"/>
          <w:kern w:val="0"/>
          <w:sz w:val="24"/>
          <w:szCs w:val="24"/>
        </w:rPr>
        <w:t>认真有序的做好各项常规工作，服务于教育，服务于师生，具体为：</w:t>
      </w:r>
    </w:p>
    <w:p w14:paraId="21486689" w14:textId="77777777" w:rsidR="00041CF2" w:rsidRDefault="00000000">
      <w:pPr>
        <w:widowControl/>
        <w:spacing w:line="360" w:lineRule="auto"/>
        <w:ind w:firstLineChars="200" w:firstLine="482"/>
        <w:jc w:val="left"/>
        <w:rPr>
          <w:rFonts w:asciiTheme="majorEastAsia" w:eastAsiaTheme="majorEastAsia" w:hAnsiTheme="majorEastAsia"/>
          <w:sz w:val="24"/>
          <w:szCs w:val="24"/>
        </w:rPr>
      </w:pPr>
      <w:r>
        <w:rPr>
          <w:rFonts w:asciiTheme="majorEastAsia" w:eastAsiaTheme="majorEastAsia" w:hAnsiTheme="majorEastAsia" w:hint="eastAsia"/>
          <w:b/>
          <w:bCs/>
          <w:sz w:val="24"/>
          <w:szCs w:val="24"/>
        </w:rPr>
        <w:t>1</w:t>
      </w:r>
      <w:r>
        <w:rPr>
          <w:rFonts w:asciiTheme="majorEastAsia" w:eastAsiaTheme="majorEastAsia" w:hAnsiTheme="majorEastAsia" w:hint="eastAsia"/>
          <w:sz w:val="24"/>
          <w:szCs w:val="24"/>
        </w:rPr>
        <w:t>.</w:t>
      </w:r>
      <w:r>
        <w:rPr>
          <w:rFonts w:asciiTheme="majorEastAsia" w:eastAsiaTheme="majorEastAsia" w:hAnsiTheme="majorEastAsia" w:hint="eastAsia"/>
          <w:b/>
          <w:bCs/>
          <w:sz w:val="24"/>
          <w:szCs w:val="24"/>
        </w:rPr>
        <w:t>有序做好开学筹备工作，保障校园正常开学</w:t>
      </w:r>
      <w:r>
        <w:rPr>
          <w:rFonts w:asciiTheme="majorEastAsia" w:eastAsiaTheme="majorEastAsia" w:hAnsiTheme="majorEastAsia" w:hint="eastAsia"/>
          <w:sz w:val="24"/>
          <w:szCs w:val="24"/>
        </w:rPr>
        <w:t>。为确保9月1日能正常开学，后勤全体员工提前到校，主动做好校园卫生打扫、食堂餐具消毒、直饮水消毒、课桌椅高度调整等工作。同时对学校教学设施设备进行了认真的保养维修，使教学工作正常进行。</w:t>
      </w:r>
    </w:p>
    <w:p w14:paraId="71924D70" w14:textId="77777777" w:rsidR="00041CF2" w:rsidRDefault="00000000">
      <w:pPr>
        <w:widowControl/>
        <w:spacing w:line="360" w:lineRule="auto"/>
        <w:ind w:firstLineChars="200" w:firstLine="482"/>
        <w:jc w:val="left"/>
        <w:rPr>
          <w:rFonts w:asciiTheme="majorEastAsia" w:eastAsiaTheme="majorEastAsia" w:hAnsiTheme="majorEastAsia"/>
          <w:sz w:val="24"/>
          <w:szCs w:val="24"/>
        </w:rPr>
      </w:pPr>
      <w:r>
        <w:rPr>
          <w:rFonts w:asciiTheme="majorEastAsia" w:eastAsiaTheme="majorEastAsia" w:hAnsiTheme="majorEastAsia" w:cs="宋体" w:hint="eastAsia"/>
          <w:b/>
          <w:bCs/>
          <w:kern w:val="0"/>
          <w:sz w:val="24"/>
          <w:szCs w:val="24"/>
        </w:rPr>
        <w:t>2.主动</w:t>
      </w:r>
      <w:r>
        <w:rPr>
          <w:rFonts w:asciiTheme="majorEastAsia" w:eastAsiaTheme="majorEastAsia" w:hAnsiTheme="majorEastAsia" w:hint="eastAsia"/>
          <w:b/>
          <w:bCs/>
          <w:color w:val="000000"/>
          <w:sz w:val="24"/>
          <w:szCs w:val="24"/>
        </w:rPr>
        <w:t>做好各类大型活动，确保活动顺利开展</w:t>
      </w:r>
      <w:r>
        <w:rPr>
          <w:rFonts w:asciiTheme="majorEastAsia" w:eastAsiaTheme="majorEastAsia" w:hAnsiTheme="majorEastAsia" w:hint="eastAsia"/>
          <w:color w:val="000000"/>
          <w:sz w:val="24"/>
          <w:szCs w:val="24"/>
        </w:rPr>
        <w:t>。本学期保障各部门做好</w:t>
      </w:r>
      <w:r>
        <w:rPr>
          <w:rFonts w:asciiTheme="majorEastAsia" w:eastAsiaTheme="majorEastAsia" w:hAnsiTheme="majorEastAsia" w:hint="eastAsia"/>
          <w:sz w:val="24"/>
          <w:szCs w:val="24"/>
        </w:rPr>
        <w:t>家长会、一年级家长开放日、学科教学活动等大型活动中课桌椅</w:t>
      </w:r>
      <w:r>
        <w:rPr>
          <w:rFonts w:asciiTheme="majorEastAsia" w:eastAsiaTheme="majorEastAsia" w:hAnsiTheme="majorEastAsia"/>
          <w:sz w:val="24"/>
          <w:szCs w:val="24"/>
        </w:rPr>
        <w:t>排放，</w:t>
      </w:r>
      <w:r>
        <w:rPr>
          <w:rFonts w:asciiTheme="majorEastAsia" w:eastAsiaTheme="majorEastAsia" w:hAnsiTheme="majorEastAsia" w:hint="eastAsia"/>
          <w:sz w:val="24"/>
          <w:szCs w:val="24"/>
        </w:rPr>
        <w:t>饮用水供应，</w:t>
      </w:r>
      <w:r>
        <w:rPr>
          <w:rFonts w:asciiTheme="majorEastAsia" w:eastAsiaTheme="majorEastAsia" w:hAnsiTheme="majorEastAsia"/>
          <w:sz w:val="24"/>
          <w:szCs w:val="24"/>
        </w:rPr>
        <w:t>多媒体</w:t>
      </w:r>
      <w:r>
        <w:rPr>
          <w:rFonts w:asciiTheme="majorEastAsia" w:eastAsiaTheme="majorEastAsia" w:hAnsiTheme="majorEastAsia" w:hint="eastAsia"/>
          <w:sz w:val="24"/>
          <w:szCs w:val="24"/>
        </w:rPr>
        <w:t>调试等服务工作，确保校园活动的顺利开展。其次在学生各类竞赛活动做好车辆安排、午餐准备等动作。</w:t>
      </w:r>
    </w:p>
    <w:p w14:paraId="14B1C052" w14:textId="77777777" w:rsidR="00041CF2" w:rsidRDefault="00000000">
      <w:pPr>
        <w:widowControl/>
        <w:spacing w:line="360" w:lineRule="auto"/>
        <w:ind w:firstLineChars="200" w:firstLine="482"/>
        <w:jc w:val="left"/>
        <w:rPr>
          <w:rFonts w:asciiTheme="majorEastAsia" w:eastAsiaTheme="majorEastAsia" w:hAnsiTheme="majorEastAsia"/>
          <w:sz w:val="24"/>
          <w:szCs w:val="24"/>
        </w:rPr>
      </w:pPr>
      <w:r>
        <w:rPr>
          <w:rFonts w:asciiTheme="majorEastAsia" w:eastAsiaTheme="majorEastAsia" w:hAnsiTheme="majorEastAsia" w:hint="eastAsia"/>
          <w:b/>
          <w:bCs/>
          <w:sz w:val="24"/>
          <w:szCs w:val="24"/>
        </w:rPr>
        <w:t>3.细致做好</w:t>
      </w:r>
      <w:r>
        <w:rPr>
          <w:rFonts w:asciiTheme="majorEastAsia" w:eastAsiaTheme="majorEastAsia" w:hAnsiTheme="majorEastAsia"/>
          <w:b/>
          <w:bCs/>
          <w:sz w:val="24"/>
          <w:szCs w:val="24"/>
        </w:rPr>
        <w:t>校园环境</w:t>
      </w:r>
      <w:r>
        <w:rPr>
          <w:rFonts w:asciiTheme="majorEastAsia" w:eastAsiaTheme="majorEastAsia" w:hAnsiTheme="majorEastAsia" w:hint="eastAsia"/>
          <w:b/>
          <w:bCs/>
          <w:sz w:val="24"/>
          <w:szCs w:val="24"/>
        </w:rPr>
        <w:t>美化，确保校园舒适洁美。</w:t>
      </w:r>
      <w:r>
        <w:rPr>
          <w:rFonts w:asciiTheme="majorEastAsia" w:eastAsiaTheme="majorEastAsia" w:hAnsiTheme="majorEastAsia" w:hint="eastAsia"/>
          <w:sz w:val="24"/>
          <w:szCs w:val="24"/>
        </w:rPr>
        <w:t>在校园美化上，总务处分层次的做好了校园绿化修剪工作；在重大节假日期间安排后勤员工轮流做好校园卫生保洁工作，美化校园环境；在区教育局洁美校园迎检期间保洁员加班加点做好公共区域校园美化工作。</w:t>
      </w:r>
    </w:p>
    <w:p w14:paraId="022BBC5F" w14:textId="77777777" w:rsidR="00041CF2" w:rsidRDefault="00000000">
      <w:pPr>
        <w:spacing w:line="360" w:lineRule="auto"/>
        <w:ind w:firstLineChars="249" w:firstLine="600"/>
        <w:rPr>
          <w:rFonts w:asciiTheme="majorEastAsia" w:eastAsiaTheme="majorEastAsia" w:hAnsiTheme="majorEastAsia" w:cs="Arial"/>
          <w:b/>
          <w:color w:val="000000" w:themeColor="text1"/>
          <w:kern w:val="0"/>
          <w:sz w:val="24"/>
          <w:szCs w:val="24"/>
        </w:rPr>
      </w:pPr>
      <w:r>
        <w:rPr>
          <w:rFonts w:asciiTheme="majorEastAsia" w:eastAsiaTheme="majorEastAsia" w:hAnsiTheme="majorEastAsia" w:cs="Arial" w:hint="eastAsia"/>
          <w:b/>
          <w:color w:val="000000" w:themeColor="text1"/>
          <w:kern w:val="0"/>
          <w:sz w:val="24"/>
          <w:szCs w:val="24"/>
        </w:rPr>
        <w:t>二、强化</w:t>
      </w:r>
      <w:r>
        <w:rPr>
          <w:rFonts w:asciiTheme="majorEastAsia" w:eastAsiaTheme="majorEastAsia" w:hAnsiTheme="majorEastAsia" w:cs="Arial"/>
          <w:b/>
          <w:color w:val="000000" w:themeColor="text1"/>
          <w:kern w:val="0"/>
          <w:sz w:val="24"/>
          <w:szCs w:val="24"/>
        </w:rPr>
        <w:t>安全意识</w:t>
      </w:r>
      <w:r>
        <w:rPr>
          <w:rFonts w:asciiTheme="majorEastAsia" w:eastAsiaTheme="majorEastAsia" w:hAnsiTheme="majorEastAsia" w:cs="Arial" w:hint="eastAsia"/>
          <w:b/>
          <w:color w:val="000000" w:themeColor="text1"/>
          <w:kern w:val="0"/>
          <w:sz w:val="24"/>
          <w:szCs w:val="24"/>
        </w:rPr>
        <w:t>，杜绝隐患发生</w:t>
      </w:r>
    </w:p>
    <w:p w14:paraId="62E62CED" w14:textId="77777777" w:rsidR="00041CF2" w:rsidRDefault="00000000">
      <w:pPr>
        <w:spacing w:line="360" w:lineRule="auto"/>
        <w:ind w:firstLineChars="200" w:firstLine="482"/>
        <w:rPr>
          <w:rFonts w:asciiTheme="majorEastAsia" w:eastAsiaTheme="majorEastAsia" w:hAnsiTheme="majorEastAsia"/>
          <w:sz w:val="24"/>
          <w:szCs w:val="24"/>
        </w:rPr>
      </w:pPr>
      <w:r>
        <w:rPr>
          <w:rFonts w:ascii="宋体" w:eastAsia="宋体" w:hAnsi="宋体" w:cs="Times New Roman" w:hint="eastAsia"/>
          <w:b/>
          <w:bCs/>
          <w:color w:val="000000" w:themeColor="text1"/>
          <w:sz w:val="24"/>
          <w:szCs w:val="24"/>
        </w:rPr>
        <w:t>1.规范隐患排查</w:t>
      </w:r>
      <w:r>
        <w:rPr>
          <w:rFonts w:ascii="宋体" w:eastAsia="宋体" w:hAnsi="宋体" w:cs="Times New Roman"/>
          <w:b/>
          <w:bCs/>
          <w:color w:val="000000" w:themeColor="text1"/>
          <w:sz w:val="24"/>
          <w:szCs w:val="24"/>
        </w:rPr>
        <w:t>，</w:t>
      </w:r>
      <w:r>
        <w:rPr>
          <w:rFonts w:ascii="宋体" w:eastAsia="宋体" w:hAnsi="宋体" w:cs="Times New Roman" w:hint="eastAsia"/>
          <w:b/>
          <w:bCs/>
          <w:color w:val="000000" w:themeColor="text1"/>
          <w:sz w:val="24"/>
          <w:szCs w:val="24"/>
        </w:rPr>
        <w:t>筑牢树立安全防线</w:t>
      </w:r>
      <w:r>
        <w:rPr>
          <w:rFonts w:ascii="楷体" w:eastAsia="楷体" w:hAnsi="楷体" w:cs="Arial"/>
          <w:b/>
          <w:color w:val="000000" w:themeColor="text1"/>
          <w:kern w:val="0"/>
          <w:sz w:val="24"/>
          <w:szCs w:val="24"/>
        </w:rPr>
        <w:t>。</w:t>
      </w:r>
      <w:r>
        <w:rPr>
          <w:rFonts w:cs="Times New Roman" w:hint="eastAsia"/>
          <w:sz w:val="24"/>
          <w:szCs w:val="24"/>
        </w:rPr>
        <w:t>为确保校园高效运转</w:t>
      </w:r>
      <w:r>
        <w:rPr>
          <w:rFonts w:asciiTheme="majorEastAsia" w:eastAsiaTheme="majorEastAsia" w:hAnsiTheme="majorEastAsia" w:hint="eastAsia"/>
          <w:sz w:val="24"/>
          <w:szCs w:val="24"/>
        </w:rPr>
        <w:t>，在孙校长的带领下，每月对学校传达室、食堂、消防设备、校舍进行安全隐患自查，发现问题及时处理。在区教育局联络员每月下校的安全检查中，无通报现象。</w:t>
      </w:r>
      <w:r>
        <w:rPr>
          <w:rFonts w:ascii="宋体" w:eastAsia="宋体" w:hAnsi="宋体" w:cs="Times New Roman" w:hint="eastAsia"/>
          <w:kern w:val="0"/>
          <w:sz w:val="24"/>
          <w:szCs w:val="24"/>
        </w:rPr>
        <w:t>外来人员进校时</w:t>
      </w:r>
      <w:r>
        <w:rPr>
          <w:rFonts w:asciiTheme="majorEastAsia" w:eastAsiaTheme="majorEastAsia" w:hAnsiTheme="majorEastAsia" w:hint="eastAsia"/>
          <w:sz w:val="24"/>
          <w:szCs w:val="24"/>
        </w:rPr>
        <w:t>严格执行登记制度，规范扫码进校。</w:t>
      </w:r>
    </w:p>
    <w:p w14:paraId="33566494" w14:textId="77777777" w:rsidR="00041CF2" w:rsidRDefault="00000000">
      <w:pPr>
        <w:spacing w:line="360" w:lineRule="auto"/>
        <w:ind w:firstLineChars="200" w:firstLine="482"/>
        <w:rPr>
          <w:rFonts w:asciiTheme="majorEastAsia" w:eastAsiaTheme="majorEastAsia" w:hAnsiTheme="majorEastAsia"/>
          <w:sz w:val="24"/>
          <w:szCs w:val="24"/>
        </w:rPr>
      </w:pPr>
      <w:r>
        <w:rPr>
          <w:rFonts w:ascii="宋体" w:hAnsi="宋体" w:hint="eastAsia"/>
          <w:b/>
          <w:bCs/>
          <w:color w:val="000000" w:themeColor="text1"/>
          <w:sz w:val="24"/>
          <w:szCs w:val="24"/>
        </w:rPr>
        <w:t>2.全员安全防范</w:t>
      </w:r>
      <w:r>
        <w:rPr>
          <w:rFonts w:hint="eastAsia"/>
          <w:b/>
          <w:bCs/>
          <w:sz w:val="24"/>
          <w:szCs w:val="24"/>
        </w:rPr>
        <w:t>，</w:t>
      </w:r>
      <w:r>
        <w:rPr>
          <w:rFonts w:ascii="宋体" w:hAnsi="宋体" w:hint="eastAsia"/>
          <w:b/>
          <w:bCs/>
          <w:color w:val="000000" w:themeColor="text1"/>
          <w:sz w:val="24"/>
          <w:szCs w:val="24"/>
        </w:rPr>
        <w:t>确保校园安全有序</w:t>
      </w:r>
      <w:r>
        <w:rPr>
          <w:rFonts w:hint="eastAsia"/>
          <w:sz w:val="24"/>
          <w:szCs w:val="24"/>
        </w:rPr>
        <w:t>。</w:t>
      </w:r>
      <w:r>
        <w:rPr>
          <w:rFonts w:asciiTheme="majorEastAsia" w:eastAsiaTheme="majorEastAsia" w:hAnsiTheme="majorEastAsia" w:hint="eastAsia"/>
          <w:sz w:val="24"/>
          <w:szCs w:val="24"/>
        </w:rPr>
        <w:t>在全员核酸大背景下，驾驶员陆师傅、学校保安人员每周做好核酸检测物质的领取及送检工作。12月份全面放开后，后勤员工克服一切困难，每天2名员工到校做好校园卫生保洁、设备维修工作，确保校园安全有序，杜绝安全隐患的发生。</w:t>
      </w:r>
    </w:p>
    <w:p w14:paraId="145D6280" w14:textId="77777777" w:rsidR="00041CF2" w:rsidRDefault="00000000">
      <w:pPr>
        <w:spacing w:line="360" w:lineRule="auto"/>
        <w:ind w:firstLineChars="200" w:firstLine="482"/>
        <w:rPr>
          <w:color w:val="000000" w:themeColor="text1"/>
          <w:sz w:val="24"/>
          <w:szCs w:val="24"/>
        </w:rPr>
      </w:pPr>
      <w:r>
        <w:rPr>
          <w:rFonts w:ascii="宋体" w:eastAsia="宋体" w:hAnsi="宋体" w:cs="Times New Roman" w:hint="eastAsia"/>
          <w:b/>
          <w:bCs/>
          <w:color w:val="000000" w:themeColor="text1"/>
          <w:sz w:val="24"/>
          <w:szCs w:val="24"/>
        </w:rPr>
        <w:t>3.强化宣传教育，</w:t>
      </w:r>
      <w:r>
        <w:rPr>
          <w:rFonts w:hint="eastAsia"/>
          <w:b/>
          <w:bCs/>
          <w:color w:val="000000" w:themeColor="text1"/>
          <w:sz w:val="24"/>
          <w:szCs w:val="24"/>
        </w:rPr>
        <w:t>建好后勤安全台账</w:t>
      </w:r>
      <w:r>
        <w:rPr>
          <w:rFonts w:ascii="楷体" w:eastAsia="楷体" w:hAnsi="楷体" w:cs="Times New Roman" w:hint="eastAsia"/>
          <w:b/>
          <w:bCs/>
          <w:color w:val="000000"/>
          <w:sz w:val="24"/>
          <w:szCs w:val="24"/>
        </w:rPr>
        <w:t>。</w:t>
      </w:r>
      <w:r>
        <w:rPr>
          <w:rFonts w:ascii="宋体" w:eastAsia="宋体" w:hAnsi="宋体" w:cs="Times New Roman" w:hint="eastAsia"/>
          <w:color w:val="000000" w:themeColor="text1"/>
          <w:sz w:val="24"/>
          <w:szCs w:val="24"/>
        </w:rPr>
        <w:t>在师</w:t>
      </w:r>
      <w:r>
        <w:rPr>
          <w:rFonts w:asciiTheme="majorEastAsia" w:eastAsiaTheme="majorEastAsia" w:hAnsiTheme="majorEastAsia" w:hint="eastAsia"/>
          <w:sz w:val="24"/>
          <w:szCs w:val="24"/>
        </w:rPr>
        <w:t>生安全教育上，本学期联合大队</w:t>
      </w:r>
      <w:r>
        <w:rPr>
          <w:rFonts w:asciiTheme="majorEastAsia" w:eastAsiaTheme="majorEastAsia" w:hAnsiTheme="majorEastAsia" w:hint="eastAsia"/>
          <w:sz w:val="24"/>
          <w:szCs w:val="24"/>
        </w:rPr>
        <w:lastRenderedPageBreak/>
        <w:t>部通过晨会、告家长书、午间广播等形式对全校师生进行消防安全、食品安全、交通安全等教育培训。同时联合学校德育处，共同做好每月至少一次的全</w:t>
      </w:r>
      <w:r>
        <w:rPr>
          <w:rFonts w:ascii="宋体" w:eastAsia="宋体" w:hAnsi="宋体" w:cs="Times New Roman" w:hint="eastAsia"/>
          <w:color w:val="000000" w:themeColor="text1"/>
          <w:sz w:val="24"/>
          <w:szCs w:val="24"/>
        </w:rPr>
        <w:t>校性安全应急疏散演练活动。这一系列的安全教育活动，</w:t>
      </w:r>
      <w:r>
        <w:rPr>
          <w:color w:val="000000" w:themeColor="text1"/>
          <w:sz w:val="24"/>
          <w:szCs w:val="24"/>
        </w:rPr>
        <w:t>为</w:t>
      </w:r>
      <w:r>
        <w:rPr>
          <w:rFonts w:hint="eastAsia"/>
          <w:color w:val="000000" w:themeColor="text1"/>
          <w:sz w:val="24"/>
          <w:szCs w:val="24"/>
        </w:rPr>
        <w:t>师生的生命安全</w:t>
      </w:r>
      <w:r>
        <w:rPr>
          <w:color w:val="000000" w:themeColor="text1"/>
          <w:sz w:val="24"/>
          <w:szCs w:val="24"/>
        </w:rPr>
        <w:t>保驾护航。</w:t>
      </w:r>
    </w:p>
    <w:p w14:paraId="5D988F15" w14:textId="77777777" w:rsidR="00041CF2" w:rsidRDefault="00000000">
      <w:pPr>
        <w:spacing w:line="360" w:lineRule="auto"/>
        <w:rPr>
          <w:color w:val="000000" w:themeColor="text1"/>
          <w:sz w:val="24"/>
          <w:szCs w:val="24"/>
        </w:rPr>
      </w:pPr>
      <w:r>
        <w:rPr>
          <w:rFonts w:hint="eastAsia"/>
          <w:color w:val="000000" w:themeColor="text1"/>
          <w:sz w:val="24"/>
          <w:szCs w:val="24"/>
        </w:rPr>
        <w:t>12</w:t>
      </w:r>
      <w:r>
        <w:rPr>
          <w:rFonts w:hint="eastAsia"/>
          <w:color w:val="000000" w:themeColor="text1"/>
          <w:sz w:val="24"/>
          <w:szCs w:val="24"/>
        </w:rPr>
        <w:t>月初建好后勤安全台账，使后勤管理工作更加集中、规范。</w:t>
      </w:r>
    </w:p>
    <w:p w14:paraId="40B5F684" w14:textId="77777777" w:rsidR="00041CF2" w:rsidRDefault="00000000">
      <w:pPr>
        <w:widowControl/>
        <w:spacing w:line="360" w:lineRule="auto"/>
        <w:ind w:firstLineChars="200" w:firstLine="482"/>
        <w:jc w:val="left"/>
        <w:rPr>
          <w:rFonts w:asciiTheme="majorEastAsia" w:eastAsiaTheme="majorEastAsia" w:hAnsiTheme="majorEastAsia"/>
          <w:b/>
          <w:color w:val="C00000"/>
          <w:sz w:val="24"/>
          <w:szCs w:val="24"/>
        </w:rPr>
      </w:pPr>
      <w:r>
        <w:rPr>
          <w:rFonts w:asciiTheme="majorEastAsia" w:eastAsiaTheme="majorEastAsia" w:hAnsiTheme="majorEastAsia" w:hint="eastAsia"/>
          <w:b/>
          <w:sz w:val="24"/>
          <w:szCs w:val="24"/>
        </w:rPr>
        <w:t>三、合理申报预算，科学设备采购</w:t>
      </w:r>
    </w:p>
    <w:p w14:paraId="1FBEF049" w14:textId="77777777" w:rsidR="00041CF2" w:rsidRDefault="00000000">
      <w:pPr>
        <w:widowControl/>
        <w:shd w:val="clear" w:color="auto" w:fill="FFFFFF"/>
        <w:spacing w:line="360" w:lineRule="auto"/>
        <w:ind w:firstLineChars="200" w:firstLine="480"/>
        <w:jc w:val="left"/>
        <w:textAlignment w:val="baseline"/>
        <w:rPr>
          <w:rFonts w:ascii="宋体" w:hAnsi="宋体" w:cs="Arial"/>
          <w:color w:val="000000" w:themeColor="text1"/>
          <w:kern w:val="0"/>
          <w:sz w:val="24"/>
          <w:szCs w:val="24"/>
        </w:rPr>
      </w:pPr>
      <w:r>
        <w:rPr>
          <w:rFonts w:asciiTheme="majorEastAsia" w:eastAsiaTheme="majorEastAsia" w:hAnsiTheme="majorEastAsia" w:hint="eastAsia"/>
          <w:sz w:val="24"/>
          <w:szCs w:val="24"/>
        </w:rPr>
        <w:t>1.大宗物品采购上，严格执行教育局采购管理办法，进行网上申报、备案、采购、验收、入库等</w:t>
      </w:r>
      <w:r>
        <w:rPr>
          <w:rFonts w:ascii="宋体" w:hAnsi="宋体" w:cs="Arial" w:hint="eastAsia"/>
          <w:color w:val="000000" w:themeColor="text1"/>
          <w:kern w:val="0"/>
          <w:sz w:val="24"/>
          <w:szCs w:val="24"/>
        </w:rPr>
        <w:t>。零星物品采购上严格根据三中一大管理办法实行。采购过程规范，严格验收流程，并按合同条款支付，相关材料及时存档。</w:t>
      </w:r>
    </w:p>
    <w:p w14:paraId="7B14DB2F" w14:textId="77777777" w:rsidR="00041CF2" w:rsidRDefault="00000000">
      <w:pPr>
        <w:widowControl/>
        <w:shd w:val="clear" w:color="auto" w:fill="FFFFFF"/>
        <w:spacing w:line="360" w:lineRule="auto"/>
        <w:ind w:firstLineChars="200" w:firstLine="480"/>
        <w:jc w:val="left"/>
        <w:textAlignment w:val="baseline"/>
        <w:rPr>
          <w:rFonts w:asciiTheme="majorEastAsia" w:eastAsiaTheme="majorEastAsia" w:hAnsiTheme="majorEastAsia"/>
          <w:sz w:val="24"/>
          <w:szCs w:val="24"/>
        </w:rPr>
      </w:pPr>
      <w:r>
        <w:rPr>
          <w:rFonts w:ascii="宋体" w:eastAsiaTheme="majorEastAsia" w:hAnsi="宋体" w:cs="Arial" w:hint="eastAsia"/>
          <w:color w:val="000000" w:themeColor="text1"/>
          <w:kern w:val="0"/>
          <w:sz w:val="24"/>
          <w:szCs w:val="24"/>
        </w:rPr>
        <w:t>2.</w:t>
      </w:r>
      <w:r>
        <w:rPr>
          <w:rFonts w:asciiTheme="majorEastAsia" w:eastAsiaTheme="majorEastAsia" w:hAnsiTheme="majorEastAsia" w:hint="eastAsia"/>
          <w:sz w:val="24"/>
          <w:szCs w:val="24"/>
        </w:rPr>
        <w:t>强化班级财产管理，开学初下发教师责任区安排表，每月定期检查教师责任区财产管理情况，实行教师考核制度，做到奖优罚劣。将教师责任区管理情况，纳入安全先进评选。</w:t>
      </w:r>
    </w:p>
    <w:p w14:paraId="6A29A2E4" w14:textId="77777777" w:rsidR="00041CF2" w:rsidRDefault="00000000">
      <w:pPr>
        <w:widowControl/>
        <w:shd w:val="clear" w:color="auto" w:fill="FFFFFF"/>
        <w:spacing w:line="360" w:lineRule="auto"/>
        <w:ind w:firstLineChars="200" w:firstLine="480"/>
        <w:jc w:val="left"/>
        <w:textAlignment w:val="baseline"/>
        <w:rPr>
          <w:rFonts w:asciiTheme="majorEastAsia" w:eastAsiaTheme="majorEastAsia" w:hAnsiTheme="majorEastAsia"/>
          <w:sz w:val="24"/>
          <w:szCs w:val="24"/>
        </w:rPr>
      </w:pPr>
      <w:r>
        <w:rPr>
          <w:rFonts w:asciiTheme="majorEastAsia" w:eastAsiaTheme="majorEastAsia" w:hAnsiTheme="majorEastAsia" w:hint="eastAsia"/>
          <w:sz w:val="24"/>
          <w:szCs w:val="24"/>
        </w:rPr>
        <w:t>3.在校长室的指导下通过教师申报、部门审核、行政会等流程认真完成了文一街小学秀水校区2022学年校内预算和2023年预算教育局预算，根据预算科学规范采购。</w:t>
      </w:r>
    </w:p>
    <w:p w14:paraId="5A5AF8BE" w14:textId="77777777" w:rsidR="00041CF2" w:rsidRDefault="00000000">
      <w:pPr>
        <w:widowControl/>
        <w:spacing w:line="360" w:lineRule="auto"/>
        <w:ind w:firstLineChars="200" w:firstLine="482"/>
        <w:jc w:val="left"/>
        <w:rPr>
          <w:rFonts w:asciiTheme="majorEastAsia" w:eastAsiaTheme="majorEastAsia" w:hAnsiTheme="majorEastAsia"/>
          <w:b/>
          <w:color w:val="C00000"/>
          <w:sz w:val="24"/>
          <w:szCs w:val="24"/>
        </w:rPr>
      </w:pPr>
      <w:r>
        <w:rPr>
          <w:rFonts w:asciiTheme="majorEastAsia" w:eastAsiaTheme="majorEastAsia" w:hAnsiTheme="majorEastAsia" w:hint="eastAsia"/>
          <w:b/>
          <w:sz w:val="24"/>
          <w:szCs w:val="24"/>
        </w:rPr>
        <w:t>四、公开收费资助，规范财务管理</w:t>
      </w:r>
    </w:p>
    <w:p w14:paraId="6F056AC9" w14:textId="77777777" w:rsidR="00041CF2" w:rsidRDefault="00000000">
      <w:pPr>
        <w:widowControl/>
        <w:shd w:val="clear" w:color="auto" w:fill="FFFFFF"/>
        <w:spacing w:line="360" w:lineRule="auto"/>
        <w:ind w:firstLineChars="200" w:firstLine="480"/>
        <w:jc w:val="left"/>
        <w:textAlignment w:val="baseline"/>
        <w:rPr>
          <w:rFonts w:asciiTheme="majorEastAsia" w:eastAsiaTheme="majorEastAsia" w:hAnsiTheme="majorEastAsia"/>
          <w:sz w:val="24"/>
          <w:szCs w:val="24"/>
        </w:rPr>
      </w:pPr>
      <w:r>
        <w:rPr>
          <w:rFonts w:asciiTheme="majorEastAsia" w:eastAsiaTheme="majorEastAsia" w:hAnsiTheme="majorEastAsia" w:hint="eastAsia"/>
          <w:sz w:val="24"/>
          <w:szCs w:val="24"/>
        </w:rPr>
        <w:t>1.本学期认真做好学生晚托班、午餐、课间餐收费工作，收费前下发告家长书，做到公开、透明收费。每月做好午餐账务，学期末根据学生请假情况做好午餐及课间餐的退费工作，无乱收费现象。</w:t>
      </w:r>
    </w:p>
    <w:p w14:paraId="3DDE9216" w14:textId="77777777" w:rsidR="00041CF2" w:rsidRDefault="00000000">
      <w:pPr>
        <w:widowControl/>
        <w:shd w:val="clear" w:color="auto" w:fill="FFFFFF"/>
        <w:spacing w:line="360" w:lineRule="auto"/>
        <w:ind w:firstLineChars="200" w:firstLine="480"/>
        <w:jc w:val="left"/>
        <w:textAlignment w:val="baseline"/>
        <w:rPr>
          <w:rFonts w:asciiTheme="majorEastAsia" w:eastAsiaTheme="majorEastAsia" w:hAnsiTheme="majorEastAsia"/>
          <w:sz w:val="24"/>
          <w:szCs w:val="24"/>
        </w:rPr>
      </w:pPr>
      <w:r>
        <w:rPr>
          <w:rFonts w:asciiTheme="majorEastAsia" w:eastAsiaTheme="majorEastAsia" w:hAnsiTheme="majorEastAsia" w:hint="eastAsia"/>
          <w:sz w:val="24"/>
          <w:szCs w:val="24"/>
        </w:rPr>
        <w:t>2.认真做好春、秋季学生资助工作，本学年共资助5名困难生，其中城市低保家庭4人，低保边缘家庭0人，残疾人1人，发放经费11977.5元。对学生的营养午餐、课间餐、X班费用、校服费用提供资助。</w:t>
      </w:r>
    </w:p>
    <w:p w14:paraId="1E973394" w14:textId="77777777" w:rsidR="00041CF2" w:rsidRDefault="00000000">
      <w:pPr>
        <w:widowControl/>
        <w:shd w:val="clear" w:color="auto" w:fill="FFFFFF"/>
        <w:spacing w:line="360" w:lineRule="auto"/>
        <w:ind w:firstLineChars="200" w:firstLine="480"/>
        <w:jc w:val="left"/>
        <w:textAlignment w:val="baseline"/>
        <w:rPr>
          <w:rFonts w:ascii="宋体" w:eastAsia="宋体" w:hAnsi="宋体" w:cs="宋体"/>
          <w:sz w:val="24"/>
          <w:szCs w:val="24"/>
        </w:rPr>
      </w:pPr>
      <w:r>
        <w:rPr>
          <w:rFonts w:asciiTheme="majorEastAsia" w:eastAsiaTheme="majorEastAsia" w:hAnsiTheme="majorEastAsia" w:hint="eastAsia"/>
          <w:sz w:val="24"/>
          <w:szCs w:val="24"/>
        </w:rPr>
        <w:t>3.根据区教育局的安排，本学期认真完成</w:t>
      </w:r>
      <w:r>
        <w:rPr>
          <w:rFonts w:ascii="宋体" w:eastAsia="宋体" w:hAnsi="宋体" w:cs="宋体"/>
          <w:sz w:val="24"/>
          <w:szCs w:val="24"/>
        </w:rPr>
        <w:t>2021学年中小学食堂管理专项审计</w:t>
      </w:r>
      <w:r>
        <w:rPr>
          <w:rFonts w:ascii="宋体" w:eastAsia="宋体" w:hAnsi="宋体" w:cs="宋体" w:hint="eastAsia"/>
          <w:sz w:val="24"/>
          <w:szCs w:val="24"/>
        </w:rPr>
        <w:t>自查工作，根据自查内容更加规范开展管理食堂，不断完善学生入口率、学生质量、收支平衡等工作。</w:t>
      </w:r>
    </w:p>
    <w:p w14:paraId="29A28996" w14:textId="77777777" w:rsidR="00041CF2" w:rsidRDefault="00000000">
      <w:pPr>
        <w:pStyle w:val="ab"/>
        <w:spacing w:line="360" w:lineRule="auto"/>
        <w:ind w:firstLine="482"/>
        <w:rPr>
          <w:rFonts w:asciiTheme="majorEastAsia" w:eastAsiaTheme="majorEastAsia" w:hAnsiTheme="majorEastAsia" w:cs="Arial"/>
          <w:b/>
          <w:color w:val="000000" w:themeColor="text1"/>
          <w:kern w:val="0"/>
          <w:sz w:val="24"/>
          <w:szCs w:val="24"/>
        </w:rPr>
      </w:pPr>
      <w:r>
        <w:rPr>
          <w:rFonts w:asciiTheme="majorEastAsia" w:eastAsiaTheme="majorEastAsia" w:hAnsiTheme="majorEastAsia" w:cs="Arial" w:hint="eastAsia"/>
          <w:b/>
          <w:color w:val="000000" w:themeColor="text1"/>
          <w:kern w:val="0"/>
          <w:sz w:val="24"/>
          <w:szCs w:val="24"/>
        </w:rPr>
        <w:t>五、完善食堂管理，提高优质膳食</w:t>
      </w:r>
    </w:p>
    <w:p w14:paraId="5B850AA5" w14:textId="77777777" w:rsidR="00041CF2" w:rsidRDefault="00000000">
      <w:pPr>
        <w:spacing w:line="360" w:lineRule="auto"/>
        <w:ind w:firstLineChars="200" w:firstLine="482"/>
        <w:rPr>
          <w:rFonts w:ascii="宋体" w:eastAsia="宋体" w:hAnsi="宋体" w:cs="Times New Roman"/>
          <w:color w:val="000000"/>
          <w:sz w:val="24"/>
          <w:szCs w:val="24"/>
        </w:rPr>
      </w:pPr>
      <w:r>
        <w:rPr>
          <w:rFonts w:ascii="宋体" w:eastAsia="宋体" w:hAnsi="宋体" w:cs="Times New Roman" w:hint="eastAsia"/>
          <w:b/>
          <w:color w:val="000000"/>
          <w:sz w:val="24"/>
          <w:szCs w:val="24"/>
        </w:rPr>
        <w:t>1.采购透明，接受监督</w:t>
      </w:r>
      <w:r>
        <w:rPr>
          <w:rFonts w:ascii="宋体" w:eastAsia="宋体" w:hAnsi="宋体" w:cs="Times New Roman" w:hint="eastAsia"/>
          <w:color w:val="000000"/>
          <w:sz w:val="24"/>
          <w:szCs w:val="24"/>
        </w:rPr>
        <w:t>。食堂物质采购全体透明化，每天由一名行政人员及教师代表6:50准时对师生伙食物资进行抽验，并发布顶顶群公式，每月由分管领导带领后勤管理人员开展定期与不定期检查，深入了解食堂每一个工作区域。</w:t>
      </w:r>
    </w:p>
    <w:p w14:paraId="19F63CE7" w14:textId="77777777" w:rsidR="00041CF2" w:rsidRDefault="00000000">
      <w:pPr>
        <w:spacing w:line="360" w:lineRule="auto"/>
        <w:ind w:firstLineChars="200" w:firstLine="482"/>
        <w:rPr>
          <w:rFonts w:asciiTheme="majorEastAsia" w:eastAsiaTheme="majorEastAsia" w:hAnsiTheme="majorEastAsia" w:cs="Arial"/>
          <w:b/>
          <w:color w:val="000000" w:themeColor="text1"/>
          <w:kern w:val="0"/>
          <w:sz w:val="24"/>
          <w:szCs w:val="24"/>
        </w:rPr>
      </w:pPr>
      <w:r>
        <w:rPr>
          <w:rFonts w:ascii="宋体" w:eastAsia="宋体" w:hAnsi="宋体" w:cs="Times New Roman" w:hint="eastAsia"/>
          <w:b/>
          <w:color w:val="000000"/>
          <w:sz w:val="24"/>
          <w:szCs w:val="24"/>
        </w:rPr>
        <w:t>2.优质膳食，提升品质</w:t>
      </w:r>
      <w:r>
        <w:rPr>
          <w:rFonts w:ascii="宋体" w:eastAsia="宋体" w:hAnsi="宋体" w:cs="Times New Roman" w:hint="eastAsia"/>
          <w:color w:val="000000"/>
          <w:sz w:val="24"/>
          <w:szCs w:val="24"/>
        </w:rPr>
        <w:t>。为了提升膳食品质，增强师生的幸福感，从卫生安</w:t>
      </w:r>
      <w:r>
        <w:rPr>
          <w:rFonts w:ascii="宋体" w:eastAsia="宋体" w:hAnsi="宋体" w:cs="Times New Roman" w:hint="eastAsia"/>
          <w:color w:val="000000"/>
          <w:sz w:val="24"/>
          <w:szCs w:val="24"/>
        </w:rPr>
        <w:lastRenderedPageBreak/>
        <w:t>全、餐品质量到营养搭配，严格把关，为学生午餐拓新品种，增加菜品，提高品质。本年度的家长满意度调查中，对于膳食的满意度明显得到提升。</w:t>
      </w:r>
    </w:p>
    <w:p w14:paraId="168B1F0C" w14:textId="77777777" w:rsidR="00041CF2" w:rsidRDefault="00000000">
      <w:pPr>
        <w:spacing w:line="360" w:lineRule="auto"/>
        <w:ind w:firstLineChars="245" w:firstLine="590"/>
        <w:rPr>
          <w:rFonts w:asciiTheme="majorEastAsia" w:eastAsiaTheme="majorEastAsia" w:hAnsiTheme="majorEastAsia" w:cs="Arial"/>
          <w:b/>
          <w:color w:val="000000" w:themeColor="text1"/>
          <w:kern w:val="0"/>
          <w:sz w:val="24"/>
          <w:szCs w:val="24"/>
        </w:rPr>
      </w:pPr>
      <w:r>
        <w:rPr>
          <w:rFonts w:asciiTheme="majorEastAsia" w:eastAsiaTheme="majorEastAsia" w:hAnsiTheme="majorEastAsia" w:cs="Arial" w:hint="eastAsia"/>
          <w:b/>
          <w:color w:val="000000" w:themeColor="text1"/>
          <w:kern w:val="0"/>
          <w:sz w:val="24"/>
          <w:szCs w:val="24"/>
        </w:rPr>
        <w:t xml:space="preserve">六、建设校园文化，改善育人环境    </w:t>
      </w:r>
    </w:p>
    <w:p w14:paraId="7232BA84" w14:textId="77777777" w:rsidR="00041CF2" w:rsidRDefault="00000000">
      <w:pPr>
        <w:widowControl/>
        <w:spacing w:line="360" w:lineRule="auto"/>
        <w:ind w:firstLineChars="200" w:firstLine="480"/>
        <w:jc w:val="left"/>
        <w:rPr>
          <w:rFonts w:ascii="仿宋" w:hAnsi="仿宋" w:cs="宋体"/>
          <w:bCs/>
          <w:kern w:val="0"/>
          <w:sz w:val="24"/>
          <w:szCs w:val="24"/>
        </w:rPr>
      </w:pPr>
      <w:r>
        <w:rPr>
          <w:rFonts w:ascii="宋体" w:eastAsia="宋体" w:hAnsi="宋体" w:cs="Times New Roman" w:hint="eastAsia"/>
          <w:bCs/>
          <w:color w:val="000000"/>
          <w:sz w:val="24"/>
          <w:szCs w:val="24"/>
        </w:rPr>
        <w:t>1.努力做好教学楼校舍提升工作。根据安澜工程的要求，本</w:t>
      </w:r>
      <w:r>
        <w:rPr>
          <w:rFonts w:hint="eastAsia"/>
          <w:bCs/>
          <w:sz w:val="24"/>
          <w:szCs w:val="24"/>
        </w:rPr>
        <w:t>学期，总务处利用国庆假期争分夺秒，花费近</w:t>
      </w:r>
      <w:r>
        <w:rPr>
          <w:rFonts w:hint="eastAsia"/>
          <w:bCs/>
          <w:sz w:val="24"/>
          <w:szCs w:val="24"/>
        </w:rPr>
        <w:t>10</w:t>
      </w:r>
      <w:r>
        <w:rPr>
          <w:rFonts w:hint="eastAsia"/>
          <w:bCs/>
          <w:sz w:val="24"/>
          <w:szCs w:val="24"/>
        </w:rPr>
        <w:t>万元对校园进行了雨棚、限位器、防护网的安装，对教学楼基脚绿化进行重新种植，最终在</w:t>
      </w:r>
      <w:r>
        <w:rPr>
          <w:rFonts w:hint="eastAsia"/>
          <w:bCs/>
          <w:sz w:val="24"/>
          <w:szCs w:val="24"/>
        </w:rPr>
        <w:t>10</w:t>
      </w:r>
      <w:r>
        <w:rPr>
          <w:rFonts w:hint="eastAsia"/>
          <w:bCs/>
          <w:sz w:val="24"/>
          <w:szCs w:val="24"/>
        </w:rPr>
        <w:t>月中旬顺利完成的安澜维修工作，</w:t>
      </w:r>
      <w:r>
        <w:rPr>
          <w:rFonts w:hint="eastAsia"/>
          <w:bCs/>
          <w:sz w:val="24"/>
          <w:szCs w:val="24"/>
        </w:rPr>
        <w:t>11</w:t>
      </w:r>
      <w:r>
        <w:rPr>
          <w:rFonts w:hint="eastAsia"/>
          <w:bCs/>
          <w:sz w:val="24"/>
          <w:szCs w:val="24"/>
        </w:rPr>
        <w:t>月底完成审计工作。</w:t>
      </w:r>
    </w:p>
    <w:p w14:paraId="1F2A4BC6" w14:textId="77777777" w:rsidR="00041CF2" w:rsidRDefault="00000000">
      <w:pPr>
        <w:spacing w:line="360" w:lineRule="auto"/>
        <w:ind w:firstLineChars="196" w:firstLine="470"/>
        <w:rPr>
          <w:rFonts w:eastAsia="宋体"/>
          <w:bCs/>
          <w:sz w:val="24"/>
          <w:szCs w:val="24"/>
        </w:rPr>
      </w:pPr>
      <w:r>
        <w:rPr>
          <w:rFonts w:ascii="宋体" w:eastAsia="宋体" w:hAnsi="宋体" w:cs="Times New Roman" w:hint="eastAsia"/>
          <w:bCs/>
          <w:color w:val="000000"/>
          <w:sz w:val="24"/>
          <w:szCs w:val="24"/>
        </w:rPr>
        <w:t>2.推进杭州市绿色学校申报工作。在校长室的指导下，从9月初开始，利用双休日时间对校园雨污水管进行了疏通，完成化肥池、隔油池的清理工作，10月初完成水质监测报告，10月底顺利完成排污许可证的班里，为学校顺利评选提高的可靠保障。</w:t>
      </w:r>
    </w:p>
    <w:p w14:paraId="34A99B1C" w14:textId="77777777" w:rsidR="00041CF2" w:rsidRDefault="00000000">
      <w:pPr>
        <w:spacing w:line="360" w:lineRule="auto"/>
        <w:ind w:firstLineChars="200" w:firstLine="482"/>
        <w:rPr>
          <w:rFonts w:asciiTheme="majorEastAsia" w:eastAsiaTheme="majorEastAsia" w:hAnsiTheme="majorEastAsia" w:cs="Arial"/>
          <w:b/>
          <w:color w:val="000000" w:themeColor="text1"/>
          <w:kern w:val="0"/>
          <w:sz w:val="24"/>
          <w:szCs w:val="24"/>
        </w:rPr>
      </w:pPr>
      <w:r>
        <w:rPr>
          <w:rFonts w:asciiTheme="majorEastAsia" w:eastAsiaTheme="majorEastAsia" w:hAnsiTheme="majorEastAsia" w:cs="Arial" w:hint="eastAsia"/>
          <w:b/>
          <w:color w:val="000000" w:themeColor="text1"/>
          <w:kern w:val="0"/>
          <w:sz w:val="24"/>
          <w:szCs w:val="24"/>
        </w:rPr>
        <w:t>七、 兼职工会工作，服务教师群体</w:t>
      </w:r>
    </w:p>
    <w:p w14:paraId="69B05324" w14:textId="77777777" w:rsidR="00041CF2" w:rsidRDefault="00000000">
      <w:pPr>
        <w:widowControl/>
        <w:spacing w:line="360" w:lineRule="auto"/>
        <w:ind w:firstLineChars="200" w:firstLine="480"/>
        <w:rPr>
          <w:rFonts w:ascii="宋体" w:hAnsi="宋体" w:cs="宋体"/>
          <w:kern w:val="0"/>
          <w:sz w:val="24"/>
          <w:szCs w:val="24"/>
        </w:rPr>
      </w:pPr>
      <w:r>
        <w:rPr>
          <w:rFonts w:ascii="宋体" w:hAnsi="宋体" w:cs="宋体" w:hint="eastAsia"/>
          <w:kern w:val="0"/>
          <w:sz w:val="24"/>
          <w:szCs w:val="24"/>
        </w:rPr>
        <w:t>作为校区工会负责人，本学年认真组织开展教职工慰问、食堂验菜等工作，在各位年级组长的积极配合，认真完成春风行动善款收集工作。</w:t>
      </w:r>
    </w:p>
    <w:p w14:paraId="2C728158" w14:textId="77777777" w:rsidR="00041CF2" w:rsidRDefault="00000000">
      <w:pPr>
        <w:widowControl/>
        <w:shd w:val="clear" w:color="auto" w:fill="FFFFFF"/>
        <w:spacing w:line="360" w:lineRule="auto"/>
        <w:ind w:firstLine="480"/>
        <w:jc w:val="left"/>
        <w:textAlignment w:val="baseline"/>
        <w:rPr>
          <w:rFonts w:asciiTheme="majorEastAsia" w:eastAsiaTheme="majorEastAsia" w:hAnsiTheme="majorEastAsia"/>
          <w:b/>
          <w:sz w:val="24"/>
          <w:szCs w:val="24"/>
        </w:rPr>
      </w:pPr>
      <w:r>
        <w:rPr>
          <w:rFonts w:asciiTheme="majorEastAsia" w:eastAsiaTheme="majorEastAsia" w:hAnsiTheme="majorEastAsia" w:hint="eastAsia"/>
          <w:b/>
          <w:bCs/>
          <w:sz w:val="24"/>
          <w:szCs w:val="24"/>
        </w:rPr>
        <w:t>八、</w:t>
      </w:r>
      <w:r>
        <w:rPr>
          <w:rFonts w:asciiTheme="majorEastAsia" w:eastAsiaTheme="majorEastAsia" w:hAnsiTheme="majorEastAsia"/>
          <w:b/>
          <w:bCs/>
          <w:sz w:val="24"/>
          <w:szCs w:val="24"/>
        </w:rPr>
        <w:t>存</w:t>
      </w:r>
      <w:r>
        <w:rPr>
          <w:rFonts w:asciiTheme="majorEastAsia" w:eastAsiaTheme="majorEastAsia" w:hAnsiTheme="majorEastAsia"/>
          <w:b/>
          <w:sz w:val="24"/>
          <w:szCs w:val="24"/>
        </w:rPr>
        <w:t>在问题和整改措施</w:t>
      </w:r>
    </w:p>
    <w:p w14:paraId="3FD8CAB6" w14:textId="77777777" w:rsidR="00041CF2" w:rsidRDefault="00000000">
      <w:pPr>
        <w:widowControl/>
        <w:spacing w:line="360" w:lineRule="auto"/>
        <w:jc w:val="left"/>
        <w:rPr>
          <w:rFonts w:ascii="宋体" w:hAnsi="宋体" w:cs="Arial"/>
          <w:kern w:val="0"/>
          <w:sz w:val="24"/>
          <w:szCs w:val="24"/>
        </w:rPr>
      </w:pPr>
      <w:r>
        <w:rPr>
          <w:rFonts w:ascii="宋体" w:hAnsi="宋体" w:cs="Arial"/>
          <w:kern w:val="0"/>
          <w:sz w:val="24"/>
          <w:szCs w:val="24"/>
        </w:rPr>
        <w:t xml:space="preserve">　</w:t>
      </w:r>
      <w:r>
        <w:rPr>
          <w:rFonts w:ascii="宋体" w:hAnsi="宋体" w:cs="Arial" w:hint="eastAsia"/>
          <w:kern w:val="0"/>
          <w:sz w:val="24"/>
          <w:szCs w:val="24"/>
        </w:rPr>
        <w:t xml:space="preserve">  </w:t>
      </w:r>
      <w:r>
        <w:rPr>
          <w:rFonts w:ascii="宋体" w:hAnsi="宋体" w:cs="Arial"/>
          <w:kern w:val="0"/>
          <w:sz w:val="24"/>
          <w:szCs w:val="24"/>
        </w:rPr>
        <w:t>回顾</w:t>
      </w:r>
      <w:r>
        <w:rPr>
          <w:rFonts w:ascii="宋体" w:hAnsi="宋体" w:cs="Arial" w:hint="eastAsia"/>
          <w:kern w:val="0"/>
          <w:sz w:val="24"/>
          <w:szCs w:val="24"/>
        </w:rPr>
        <w:t>本学期</w:t>
      </w:r>
      <w:r>
        <w:rPr>
          <w:rFonts w:ascii="宋体" w:hAnsi="宋体" w:cs="Arial"/>
          <w:kern w:val="0"/>
          <w:sz w:val="24"/>
          <w:szCs w:val="24"/>
        </w:rPr>
        <w:t>的工作，我是尽职尽责的，</w:t>
      </w:r>
      <w:r>
        <w:rPr>
          <w:rFonts w:ascii="宋体" w:hAnsi="宋体" w:cs="Arial" w:hint="eastAsia"/>
          <w:kern w:val="0"/>
          <w:sz w:val="24"/>
          <w:szCs w:val="24"/>
        </w:rPr>
        <w:t>但因为个人能力有限，虽然</w:t>
      </w:r>
      <w:r>
        <w:rPr>
          <w:rFonts w:ascii="宋体" w:hAnsi="宋体" w:cs="Arial"/>
          <w:kern w:val="0"/>
          <w:sz w:val="24"/>
          <w:szCs w:val="24"/>
        </w:rPr>
        <w:t>在</w:t>
      </w:r>
      <w:r>
        <w:rPr>
          <w:rFonts w:ascii="宋体" w:hAnsi="宋体" w:cs="Arial" w:hint="eastAsia"/>
          <w:kern w:val="0"/>
          <w:sz w:val="24"/>
          <w:szCs w:val="24"/>
        </w:rPr>
        <w:t>后勤管理岗位中</w:t>
      </w:r>
      <w:r>
        <w:rPr>
          <w:rFonts w:ascii="宋体" w:hAnsi="宋体" w:cs="Arial"/>
          <w:kern w:val="0"/>
          <w:sz w:val="24"/>
          <w:szCs w:val="24"/>
        </w:rPr>
        <w:t>取得</w:t>
      </w:r>
      <w:r>
        <w:rPr>
          <w:rFonts w:ascii="宋体" w:hAnsi="宋体" w:cs="Arial" w:hint="eastAsia"/>
          <w:kern w:val="0"/>
          <w:sz w:val="24"/>
          <w:szCs w:val="24"/>
        </w:rPr>
        <w:t>了一点</w:t>
      </w:r>
      <w:r>
        <w:rPr>
          <w:rFonts w:ascii="宋体" w:hAnsi="宋体" w:cs="Arial"/>
          <w:kern w:val="0"/>
          <w:sz w:val="24"/>
          <w:szCs w:val="24"/>
        </w:rPr>
        <w:t>成绩，也存在着</w:t>
      </w:r>
      <w:r>
        <w:rPr>
          <w:rFonts w:ascii="宋体" w:hAnsi="宋体" w:cs="Arial" w:hint="eastAsia"/>
          <w:kern w:val="0"/>
          <w:sz w:val="24"/>
          <w:szCs w:val="24"/>
        </w:rPr>
        <w:t>很多</w:t>
      </w:r>
      <w:r>
        <w:rPr>
          <w:rFonts w:ascii="宋体" w:hAnsi="宋体" w:cs="Arial"/>
          <w:kern w:val="0"/>
          <w:sz w:val="24"/>
          <w:szCs w:val="24"/>
        </w:rPr>
        <w:t>问题与不足，</w:t>
      </w:r>
    </w:p>
    <w:p w14:paraId="7AE5755D" w14:textId="77777777" w:rsidR="00041CF2" w:rsidRDefault="00000000">
      <w:pPr>
        <w:pStyle w:val="ab"/>
        <w:spacing w:line="360" w:lineRule="auto"/>
        <w:ind w:firstLine="482"/>
        <w:rPr>
          <w:rFonts w:ascii="宋体" w:hAnsi="宋体" w:cs="Arial"/>
          <w:kern w:val="0"/>
          <w:sz w:val="24"/>
          <w:szCs w:val="24"/>
        </w:rPr>
      </w:pPr>
      <w:r>
        <w:rPr>
          <w:rFonts w:ascii="宋体" w:hAnsi="宋体" w:cs="Arial" w:hint="eastAsia"/>
          <w:b/>
          <w:bCs/>
          <w:kern w:val="0"/>
          <w:sz w:val="24"/>
          <w:szCs w:val="24"/>
        </w:rPr>
        <w:t>1.后勤人员管理不够科学。</w:t>
      </w:r>
      <w:r>
        <w:rPr>
          <w:rFonts w:ascii="宋体" w:hAnsi="宋体" w:cs="Arial" w:hint="eastAsia"/>
          <w:kern w:val="0"/>
          <w:sz w:val="24"/>
          <w:szCs w:val="24"/>
        </w:rPr>
        <w:t>没有抓紧每位后勤员工的长处，导致</w:t>
      </w:r>
      <w:r>
        <w:rPr>
          <w:rFonts w:ascii="宋体" w:hAnsi="宋体" w:cs="Arial"/>
          <w:kern w:val="0"/>
          <w:sz w:val="24"/>
          <w:szCs w:val="24"/>
        </w:rPr>
        <w:t>有时</w:t>
      </w:r>
      <w:r>
        <w:rPr>
          <w:rFonts w:ascii="宋体" w:hAnsi="宋体" w:cs="Arial" w:hint="eastAsia"/>
          <w:kern w:val="0"/>
          <w:sz w:val="24"/>
          <w:szCs w:val="24"/>
        </w:rPr>
        <w:t>工作质量</w:t>
      </w:r>
      <w:r>
        <w:rPr>
          <w:rFonts w:ascii="宋体" w:hAnsi="宋体" w:cs="Arial"/>
          <w:kern w:val="0"/>
          <w:sz w:val="24"/>
          <w:szCs w:val="24"/>
        </w:rPr>
        <w:t>不高</w:t>
      </w:r>
      <w:r>
        <w:rPr>
          <w:rFonts w:ascii="宋体" w:hAnsi="宋体" w:cs="Arial" w:hint="eastAsia"/>
          <w:kern w:val="0"/>
          <w:sz w:val="24"/>
          <w:szCs w:val="24"/>
        </w:rPr>
        <w:t>，工作效率</w:t>
      </w:r>
      <w:r>
        <w:rPr>
          <w:rFonts w:ascii="宋体" w:hAnsi="宋体" w:cs="Arial"/>
          <w:kern w:val="0"/>
          <w:sz w:val="24"/>
          <w:szCs w:val="24"/>
        </w:rPr>
        <w:t>较</w:t>
      </w:r>
      <w:r>
        <w:rPr>
          <w:rFonts w:ascii="宋体" w:hAnsi="宋体" w:cs="Arial" w:hint="eastAsia"/>
          <w:kern w:val="0"/>
          <w:sz w:val="24"/>
          <w:szCs w:val="24"/>
        </w:rPr>
        <w:t>低。工作队伍素质参差不齐，团队协作意识不强，服务意识亟待提高</w:t>
      </w:r>
      <w:r>
        <w:rPr>
          <w:rFonts w:ascii="宋体" w:hAnsi="宋体" w:cs="Arial"/>
          <w:kern w:val="0"/>
          <w:sz w:val="24"/>
          <w:szCs w:val="24"/>
        </w:rPr>
        <w:t>。</w:t>
      </w:r>
    </w:p>
    <w:p w14:paraId="4FD47B67" w14:textId="77777777" w:rsidR="00041CF2" w:rsidRDefault="00000000">
      <w:pPr>
        <w:widowControl/>
        <w:spacing w:line="360" w:lineRule="auto"/>
        <w:ind w:firstLine="480"/>
        <w:jc w:val="left"/>
        <w:rPr>
          <w:rFonts w:ascii="宋体" w:hAnsi="宋体" w:cs="Arial"/>
          <w:kern w:val="0"/>
          <w:sz w:val="24"/>
          <w:szCs w:val="24"/>
        </w:rPr>
      </w:pPr>
      <w:r>
        <w:rPr>
          <w:rFonts w:ascii="宋体" w:hAnsi="宋体" w:cs="Arial" w:hint="eastAsia"/>
          <w:b/>
          <w:bCs/>
          <w:kern w:val="0"/>
          <w:sz w:val="24"/>
          <w:szCs w:val="24"/>
        </w:rPr>
        <w:t>2.教工趣味活动不够丰富。</w:t>
      </w:r>
      <w:r>
        <w:rPr>
          <w:rFonts w:ascii="宋体" w:hAnsi="宋体" w:cs="Arial" w:hint="eastAsia"/>
          <w:kern w:val="0"/>
          <w:sz w:val="24"/>
          <w:szCs w:val="24"/>
        </w:rPr>
        <w:t xml:space="preserve">受疫情影响，本学年没有开设教工社团，教工活动较为匮乏，没有为秀水的单身教师提供与兄弟单位搭建联谊等活动平台。 </w:t>
      </w:r>
      <w:r>
        <w:rPr>
          <w:rFonts w:hint="eastAsia"/>
          <w:sz w:val="24"/>
          <w:szCs w:val="24"/>
        </w:rPr>
        <w:t xml:space="preserve">　</w:t>
      </w:r>
    </w:p>
    <w:p w14:paraId="258EF9C2" w14:textId="77777777" w:rsidR="00041CF2"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今后的工作中，总务处会再接再厉，</w:t>
      </w:r>
      <w:r>
        <w:rPr>
          <w:rFonts w:ascii="Times New Roman" w:eastAsia="宋体" w:hAnsi="Times New Roman" w:cs="Times New Roman"/>
          <w:sz w:val="24"/>
          <w:szCs w:val="24"/>
        </w:rPr>
        <w:t>争取使我校的后勤工作再上一个新台阶</w:t>
      </w:r>
      <w:r>
        <w:rPr>
          <w:rFonts w:ascii="Times New Roman" w:eastAsia="宋体" w:hAnsi="Times New Roman" w:cs="Times New Roman" w:hint="eastAsia"/>
          <w:sz w:val="24"/>
          <w:szCs w:val="24"/>
        </w:rPr>
        <w:t>！</w:t>
      </w:r>
    </w:p>
    <w:p w14:paraId="79104B0F" w14:textId="77777777" w:rsidR="00041CF2" w:rsidRDefault="00041CF2">
      <w:pPr>
        <w:spacing w:line="276" w:lineRule="auto"/>
        <w:ind w:firstLineChars="250" w:firstLine="600"/>
        <w:rPr>
          <w:sz w:val="24"/>
          <w:szCs w:val="24"/>
        </w:rPr>
      </w:pPr>
    </w:p>
    <w:p w14:paraId="011C7883" w14:textId="77777777" w:rsidR="00041CF2" w:rsidRDefault="00041CF2">
      <w:pPr>
        <w:spacing w:line="276" w:lineRule="auto"/>
        <w:ind w:firstLineChars="250" w:firstLine="600"/>
        <w:rPr>
          <w:sz w:val="24"/>
          <w:szCs w:val="24"/>
        </w:rPr>
      </w:pPr>
    </w:p>
    <w:p w14:paraId="3C47E905" w14:textId="77777777" w:rsidR="00041CF2" w:rsidRDefault="00041CF2">
      <w:pPr>
        <w:spacing w:line="276" w:lineRule="auto"/>
        <w:ind w:firstLineChars="250" w:firstLine="600"/>
        <w:rPr>
          <w:sz w:val="24"/>
          <w:szCs w:val="24"/>
        </w:rPr>
      </w:pPr>
    </w:p>
    <w:p w14:paraId="3627F197" w14:textId="2F4E61A4" w:rsidR="00041CF2" w:rsidRDefault="00000000">
      <w:pPr>
        <w:spacing w:line="360" w:lineRule="auto"/>
        <w:ind w:firstLineChars="200" w:firstLine="480"/>
        <w:jc w:val="right"/>
        <w:rPr>
          <w:rFonts w:asciiTheme="minorEastAsia" w:hAnsiTheme="minorEastAsia" w:cs="Arial"/>
          <w:color w:val="000000" w:themeColor="text1"/>
          <w:kern w:val="0"/>
          <w:sz w:val="24"/>
          <w:szCs w:val="24"/>
        </w:rPr>
      </w:pPr>
      <w:r>
        <w:rPr>
          <w:rFonts w:asciiTheme="minorEastAsia" w:hAnsiTheme="minorEastAsia" w:cs="Arial" w:hint="eastAsia"/>
          <w:color w:val="000000" w:themeColor="text1"/>
          <w:kern w:val="0"/>
          <w:sz w:val="24"/>
          <w:szCs w:val="24"/>
        </w:rPr>
        <w:t>文一街小学秀水校区总务处</w:t>
      </w:r>
    </w:p>
    <w:p w14:paraId="6D0492AA" w14:textId="635D8FCC" w:rsidR="00D550C8" w:rsidRPr="00D550C8" w:rsidRDefault="00D550C8">
      <w:pPr>
        <w:spacing w:line="360" w:lineRule="auto"/>
        <w:ind w:firstLineChars="200" w:firstLine="480"/>
        <w:jc w:val="right"/>
        <w:rPr>
          <w:rFonts w:asciiTheme="minorEastAsia" w:hAnsiTheme="minorEastAsia" w:cs="Arial" w:hint="eastAsia"/>
          <w:color w:val="000000" w:themeColor="text1"/>
          <w:kern w:val="0"/>
          <w:sz w:val="24"/>
          <w:szCs w:val="24"/>
        </w:rPr>
      </w:pPr>
      <w:r>
        <w:rPr>
          <w:rFonts w:asciiTheme="minorEastAsia" w:hAnsiTheme="minorEastAsia" w:cs="Arial"/>
          <w:color w:val="000000" w:themeColor="text1"/>
          <w:kern w:val="0"/>
          <w:sz w:val="24"/>
          <w:szCs w:val="24"/>
        </w:rPr>
        <w:t>2023</w:t>
      </w:r>
      <w:r>
        <w:rPr>
          <w:rFonts w:asciiTheme="minorEastAsia" w:hAnsiTheme="minorEastAsia" w:cs="Arial" w:hint="eastAsia"/>
          <w:color w:val="000000" w:themeColor="text1"/>
          <w:kern w:val="0"/>
          <w:sz w:val="24"/>
          <w:szCs w:val="24"/>
        </w:rPr>
        <w:t>年1月</w:t>
      </w:r>
    </w:p>
    <w:sectPr w:rsidR="00D550C8" w:rsidRPr="00D550C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C3261D"/>
    <w:multiLevelType w:val="singleLevel"/>
    <w:tmpl w:val="26C3261D"/>
    <w:lvl w:ilvl="0">
      <w:start w:val="1"/>
      <w:numFmt w:val="chineseCounting"/>
      <w:suff w:val="nothing"/>
      <w:lvlText w:val="%1、"/>
      <w:lvlJc w:val="left"/>
      <w:rPr>
        <w:rFonts w:hint="eastAsia"/>
      </w:rPr>
    </w:lvl>
  </w:abstractNum>
  <w:num w:numId="1" w16cid:durableId="10514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YjBiODEyN2Q1YzA0NDdkNzY0MmY5M2Y3OWUzNWE0ZWEifQ=="/>
  </w:docVars>
  <w:rsids>
    <w:rsidRoot w:val="00873C08"/>
    <w:rsid w:val="A6FFC6A0"/>
    <w:rsid w:val="D01BB2AB"/>
    <w:rsid w:val="E7ABCC24"/>
    <w:rsid w:val="F77FE91A"/>
    <w:rsid w:val="F7FFAC1A"/>
    <w:rsid w:val="FBFF020B"/>
    <w:rsid w:val="FFD5A6A4"/>
    <w:rsid w:val="000114F7"/>
    <w:rsid w:val="00033C24"/>
    <w:rsid w:val="0003596D"/>
    <w:rsid w:val="00041CF2"/>
    <w:rsid w:val="00073101"/>
    <w:rsid w:val="00081ECB"/>
    <w:rsid w:val="00084242"/>
    <w:rsid w:val="00093F2C"/>
    <w:rsid w:val="000A50F8"/>
    <w:rsid w:val="000B6C58"/>
    <w:rsid w:val="000D6BFF"/>
    <w:rsid w:val="00193F76"/>
    <w:rsid w:val="00195DE0"/>
    <w:rsid w:val="00196111"/>
    <w:rsid w:val="001E3F91"/>
    <w:rsid w:val="001F5E05"/>
    <w:rsid w:val="00212E9E"/>
    <w:rsid w:val="00214AAB"/>
    <w:rsid w:val="00224682"/>
    <w:rsid w:val="0023476D"/>
    <w:rsid w:val="00250029"/>
    <w:rsid w:val="0025565C"/>
    <w:rsid w:val="00264E5E"/>
    <w:rsid w:val="00271216"/>
    <w:rsid w:val="002803B5"/>
    <w:rsid w:val="002841C3"/>
    <w:rsid w:val="00286561"/>
    <w:rsid w:val="002A69FA"/>
    <w:rsid w:val="002B5794"/>
    <w:rsid w:val="00302AA9"/>
    <w:rsid w:val="00321CC5"/>
    <w:rsid w:val="003471C4"/>
    <w:rsid w:val="00353611"/>
    <w:rsid w:val="00367291"/>
    <w:rsid w:val="003A4ADF"/>
    <w:rsid w:val="003C2C0A"/>
    <w:rsid w:val="003C3061"/>
    <w:rsid w:val="003C4F39"/>
    <w:rsid w:val="003D043C"/>
    <w:rsid w:val="003E44F2"/>
    <w:rsid w:val="003F4880"/>
    <w:rsid w:val="003F68C9"/>
    <w:rsid w:val="004132E8"/>
    <w:rsid w:val="00433CD8"/>
    <w:rsid w:val="004C1CDA"/>
    <w:rsid w:val="004D59C6"/>
    <w:rsid w:val="004E3CA2"/>
    <w:rsid w:val="00527D69"/>
    <w:rsid w:val="005457A2"/>
    <w:rsid w:val="00554668"/>
    <w:rsid w:val="00556F4A"/>
    <w:rsid w:val="005632F1"/>
    <w:rsid w:val="00566EBA"/>
    <w:rsid w:val="00576F5A"/>
    <w:rsid w:val="005B446A"/>
    <w:rsid w:val="005C1EC9"/>
    <w:rsid w:val="005E2B71"/>
    <w:rsid w:val="00622630"/>
    <w:rsid w:val="00625561"/>
    <w:rsid w:val="00646584"/>
    <w:rsid w:val="00646AF2"/>
    <w:rsid w:val="00655811"/>
    <w:rsid w:val="00656EF4"/>
    <w:rsid w:val="00657DDB"/>
    <w:rsid w:val="00682022"/>
    <w:rsid w:val="00692BE9"/>
    <w:rsid w:val="006958AE"/>
    <w:rsid w:val="00697A03"/>
    <w:rsid w:val="006B5DBF"/>
    <w:rsid w:val="006C6DEC"/>
    <w:rsid w:val="006D17F8"/>
    <w:rsid w:val="006F7071"/>
    <w:rsid w:val="00730BED"/>
    <w:rsid w:val="00744B11"/>
    <w:rsid w:val="00744F0E"/>
    <w:rsid w:val="007457E9"/>
    <w:rsid w:val="00803A0C"/>
    <w:rsid w:val="0082045D"/>
    <w:rsid w:val="00842E00"/>
    <w:rsid w:val="00845FDE"/>
    <w:rsid w:val="0085746F"/>
    <w:rsid w:val="00863BC3"/>
    <w:rsid w:val="00872C6C"/>
    <w:rsid w:val="00873C08"/>
    <w:rsid w:val="00876079"/>
    <w:rsid w:val="008C71C5"/>
    <w:rsid w:val="008D4395"/>
    <w:rsid w:val="008E145C"/>
    <w:rsid w:val="008E714D"/>
    <w:rsid w:val="008F1EFB"/>
    <w:rsid w:val="00915746"/>
    <w:rsid w:val="00915B3E"/>
    <w:rsid w:val="00916E99"/>
    <w:rsid w:val="0092531B"/>
    <w:rsid w:val="00966AD6"/>
    <w:rsid w:val="009D2FBE"/>
    <w:rsid w:val="00A10330"/>
    <w:rsid w:val="00A21453"/>
    <w:rsid w:val="00A35D8B"/>
    <w:rsid w:val="00A55A64"/>
    <w:rsid w:val="00A720E9"/>
    <w:rsid w:val="00AA2712"/>
    <w:rsid w:val="00AA4303"/>
    <w:rsid w:val="00AB61B3"/>
    <w:rsid w:val="00AB63A4"/>
    <w:rsid w:val="00AF3C40"/>
    <w:rsid w:val="00B40C69"/>
    <w:rsid w:val="00B424DD"/>
    <w:rsid w:val="00B627B1"/>
    <w:rsid w:val="00B70872"/>
    <w:rsid w:val="00B873EC"/>
    <w:rsid w:val="00BA62B3"/>
    <w:rsid w:val="00BD0074"/>
    <w:rsid w:val="00BF3523"/>
    <w:rsid w:val="00BF3B68"/>
    <w:rsid w:val="00BF4C7D"/>
    <w:rsid w:val="00C100DF"/>
    <w:rsid w:val="00C20F0B"/>
    <w:rsid w:val="00C46B99"/>
    <w:rsid w:val="00C52E61"/>
    <w:rsid w:val="00C80854"/>
    <w:rsid w:val="00C91C4D"/>
    <w:rsid w:val="00C95D80"/>
    <w:rsid w:val="00CB2518"/>
    <w:rsid w:val="00CD6AA4"/>
    <w:rsid w:val="00CD7331"/>
    <w:rsid w:val="00CE3906"/>
    <w:rsid w:val="00CF20AC"/>
    <w:rsid w:val="00CF76CA"/>
    <w:rsid w:val="00D2223B"/>
    <w:rsid w:val="00D226C6"/>
    <w:rsid w:val="00D550C8"/>
    <w:rsid w:val="00D6173A"/>
    <w:rsid w:val="00D75072"/>
    <w:rsid w:val="00D85D45"/>
    <w:rsid w:val="00D870F6"/>
    <w:rsid w:val="00D9449B"/>
    <w:rsid w:val="00DD6BF3"/>
    <w:rsid w:val="00DE0F10"/>
    <w:rsid w:val="00E13ADF"/>
    <w:rsid w:val="00E3789E"/>
    <w:rsid w:val="00E420D0"/>
    <w:rsid w:val="00E5487D"/>
    <w:rsid w:val="00E661CD"/>
    <w:rsid w:val="00E83FC9"/>
    <w:rsid w:val="00EA634C"/>
    <w:rsid w:val="00EC47DB"/>
    <w:rsid w:val="00ED1AFF"/>
    <w:rsid w:val="00EE2BBC"/>
    <w:rsid w:val="00F03F95"/>
    <w:rsid w:val="00F24F4F"/>
    <w:rsid w:val="00F25F05"/>
    <w:rsid w:val="00F31558"/>
    <w:rsid w:val="00F316B4"/>
    <w:rsid w:val="00F4198D"/>
    <w:rsid w:val="00F438D0"/>
    <w:rsid w:val="00F56CD6"/>
    <w:rsid w:val="00F6497A"/>
    <w:rsid w:val="00F81E9B"/>
    <w:rsid w:val="00F94A98"/>
    <w:rsid w:val="00FA27FF"/>
    <w:rsid w:val="00FB4210"/>
    <w:rsid w:val="00FC771E"/>
    <w:rsid w:val="00FE7C2D"/>
    <w:rsid w:val="04FB6EDC"/>
    <w:rsid w:val="08892E59"/>
    <w:rsid w:val="2C9034E6"/>
    <w:rsid w:val="315D0FE3"/>
    <w:rsid w:val="3BFF1829"/>
    <w:rsid w:val="4ECF10EB"/>
    <w:rsid w:val="4F45020E"/>
    <w:rsid w:val="5E261C24"/>
    <w:rsid w:val="6F7FD55A"/>
    <w:rsid w:val="740F12C0"/>
    <w:rsid w:val="7BAFB6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C368BED"/>
  <w15:docId w15:val="{DF5E3DC0-88A5-8F4E-9A6D-0F8E10B4E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a">
    <w:name w:val="Strong"/>
    <w:basedOn w:val="a0"/>
    <w:uiPriority w:val="22"/>
    <w:qFormat/>
    <w:rPr>
      <w:b/>
      <w:bCs/>
    </w:rPr>
  </w:style>
  <w:style w:type="paragraph" w:styleId="ab">
    <w:name w:val="List Paragraph"/>
    <w:basedOn w:val="a"/>
    <w:uiPriority w:val="34"/>
    <w:qFormat/>
    <w:pPr>
      <w:ind w:firstLineChars="200" w:firstLine="420"/>
    </w:pPr>
  </w:style>
  <w:style w:type="character" w:customStyle="1" w:styleId="a4">
    <w:name w:val="日期 字符"/>
    <w:basedOn w:val="a0"/>
    <w:link w:val="a3"/>
    <w:uiPriority w:val="99"/>
    <w:semiHidden/>
    <w:qFormat/>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351</Words>
  <Characters>2004</Characters>
  <Application>Microsoft Office Word</Application>
  <DocSecurity>0</DocSecurity>
  <Lines>16</Lines>
  <Paragraphs>4</Paragraphs>
  <ScaleCrop>false</ScaleCrop>
  <Company>微软中国</Company>
  <LinksUpToDate>false</LinksUpToDate>
  <CharactersWithSpaces>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MC0504</cp:lastModifiedBy>
  <cp:revision>60</cp:revision>
  <cp:lastPrinted>2022-07-07T03:45:00Z</cp:lastPrinted>
  <dcterms:created xsi:type="dcterms:W3CDTF">2019-01-28T18:05:00Z</dcterms:created>
  <dcterms:modified xsi:type="dcterms:W3CDTF">2023-01-04T12:44:00Z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45D3C10132D64B32970158F47C5573BC</vt:lpwstr>
  </property>
</Properties>
</file>