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hint="eastAsia" w:ascii="宋体" w:hAnsi="宋体" w:eastAsia="宋体" w:cs="宋体"/>
          <w:b/>
          <w:color w:val="000000" w:themeColor="text1"/>
          <w:kern w:val="0"/>
          <w:sz w:val="24"/>
          <w:szCs w:val="30"/>
        </w:rPr>
      </w:pPr>
      <w:r>
        <w:rPr>
          <w:rFonts w:hint="eastAsia" w:ascii="宋体" w:hAnsi="宋体" w:eastAsia="宋体" w:cs="宋体"/>
          <w:b/>
          <w:color w:val="000000" w:themeColor="text1"/>
          <w:kern w:val="0"/>
          <w:sz w:val="24"/>
          <w:szCs w:val="30"/>
        </w:rPr>
        <w:t>文一街小学秀水校区2021学年第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24"/>
          <w:szCs w:val="30"/>
          <w:lang w:eastAsia="zh-CN"/>
        </w:rPr>
        <w:t>二</w:t>
      </w:r>
      <w:r>
        <w:rPr>
          <w:rFonts w:hint="eastAsia" w:ascii="宋体" w:hAnsi="宋体" w:eastAsia="宋体" w:cs="宋体"/>
          <w:b/>
          <w:color w:val="000000" w:themeColor="text1"/>
          <w:kern w:val="0"/>
          <w:sz w:val="24"/>
          <w:szCs w:val="30"/>
        </w:rPr>
        <w:t>学期总务后勤工作总结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textAlignment w:val="baseline"/>
        <w:rPr>
          <w:rFonts w:hint="eastAsia" w:cs="Arial" w:asciiTheme="majorEastAsia" w:hAnsiTheme="majorEastAsia" w:eastAsiaTheme="majorEastAsia"/>
          <w:color w:val="000000" w:themeColor="text1"/>
          <w:kern w:val="0"/>
          <w:sz w:val="24"/>
          <w:szCs w:val="24"/>
        </w:rPr>
      </w:pPr>
      <w:r>
        <w:rPr>
          <w:rFonts w:hint="eastAsia" w:cs="Arial" w:asciiTheme="majorEastAsia" w:hAnsiTheme="majorEastAsia" w:eastAsiaTheme="majorEastAsia"/>
          <w:color w:val="000000" w:themeColor="text1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cs="Arial" w:asciiTheme="majorEastAsia" w:hAnsiTheme="majorEastAsia" w:eastAsiaTheme="majorEastAsia"/>
          <w:color w:val="000000" w:themeColor="text1"/>
          <w:kern w:val="0"/>
          <w:sz w:val="24"/>
          <w:szCs w:val="24"/>
          <w:lang w:eastAsia="zh-CN"/>
        </w:rPr>
        <w:t>本学期，</w:t>
      </w:r>
      <w:r>
        <w:rPr>
          <w:rFonts w:hint="eastAsia" w:cs="Arial" w:asciiTheme="majorEastAsia" w:hAnsiTheme="majorEastAsia" w:eastAsiaTheme="majorEastAsia"/>
          <w:color w:val="000000" w:themeColor="text1"/>
          <w:kern w:val="0"/>
          <w:sz w:val="24"/>
          <w:szCs w:val="24"/>
        </w:rPr>
        <w:t>在校长室的正确领导下</w:t>
      </w:r>
      <w:r>
        <w:rPr>
          <w:rFonts w:hint="eastAsia" w:cs="Arial" w:asciiTheme="majorEastAsia" w:hAnsiTheme="majorEastAsia" w:eastAsiaTheme="majorEastAsia"/>
          <w:color w:val="000000" w:themeColor="text1"/>
          <w:kern w:val="0"/>
          <w:sz w:val="24"/>
          <w:szCs w:val="24"/>
          <w:lang w:eastAsia="zh-CN"/>
        </w:rPr>
        <w:t>，总务后勤部门有计划、有步骤、有重点地完成了各项工作，竭尽所能拼尽全力配合各部门完成后勤保障工作，确保教育教学工作的顺利开展</w:t>
      </w:r>
      <w:r>
        <w:rPr>
          <w:rFonts w:hint="eastAsia" w:cs="Arial" w:asciiTheme="majorEastAsia" w:hAnsiTheme="majorEastAsia" w:eastAsiaTheme="majorEastAsia"/>
          <w:color w:val="000000" w:themeColor="text1"/>
          <w:kern w:val="0"/>
          <w:sz w:val="24"/>
          <w:szCs w:val="24"/>
        </w:rPr>
        <w:t>。回顾这一学期的工作,做以下方面的总结：</w:t>
      </w:r>
    </w:p>
    <w:p>
      <w:pPr>
        <w:widowControl/>
        <w:numPr>
          <w:ilvl w:val="0"/>
          <w:numId w:val="1"/>
        </w:numPr>
        <w:shd w:val="clear" w:color="auto" w:fill="FFFFFF"/>
        <w:spacing w:line="360" w:lineRule="auto"/>
        <w:ind w:firstLine="480"/>
        <w:jc w:val="left"/>
        <w:textAlignment w:val="baseline"/>
        <w:rPr>
          <w:rFonts w:cs="Arial" w:asciiTheme="majorEastAsia" w:hAnsiTheme="majorEastAsia" w:eastAsiaTheme="majorEastAsia"/>
          <w:b/>
          <w:color w:val="000000" w:themeColor="text1"/>
          <w:kern w:val="0"/>
          <w:sz w:val="24"/>
          <w:szCs w:val="24"/>
        </w:rPr>
      </w:pPr>
      <w:r>
        <w:rPr>
          <w:rFonts w:hint="eastAsia" w:cs="Arial" w:asciiTheme="majorEastAsia" w:hAnsiTheme="majorEastAsia" w:eastAsiaTheme="majorEastAsia"/>
          <w:b/>
          <w:color w:val="000000" w:themeColor="text1"/>
          <w:kern w:val="0"/>
          <w:sz w:val="24"/>
          <w:szCs w:val="24"/>
        </w:rPr>
        <w:t>优化</w:t>
      </w:r>
      <w:r>
        <w:rPr>
          <w:rFonts w:cs="Arial" w:asciiTheme="majorEastAsia" w:hAnsiTheme="majorEastAsia" w:eastAsiaTheme="majorEastAsia"/>
          <w:b/>
          <w:color w:val="000000" w:themeColor="text1"/>
          <w:kern w:val="0"/>
          <w:sz w:val="24"/>
          <w:szCs w:val="24"/>
        </w:rPr>
        <w:t>后勤保障</w:t>
      </w:r>
      <w:r>
        <w:rPr>
          <w:rFonts w:hint="eastAsia" w:cs="Arial" w:asciiTheme="majorEastAsia" w:hAnsiTheme="majorEastAsia" w:eastAsiaTheme="majorEastAsia"/>
          <w:b/>
          <w:color w:val="000000" w:themeColor="text1"/>
          <w:kern w:val="0"/>
          <w:sz w:val="24"/>
          <w:szCs w:val="24"/>
        </w:rPr>
        <w:t>，</w:t>
      </w:r>
      <w:r>
        <w:rPr>
          <w:rFonts w:cs="Arial" w:asciiTheme="majorEastAsia" w:hAnsiTheme="majorEastAsia" w:eastAsiaTheme="majorEastAsia"/>
          <w:b/>
          <w:color w:val="000000" w:themeColor="text1"/>
          <w:kern w:val="0"/>
          <w:sz w:val="24"/>
          <w:szCs w:val="24"/>
        </w:rPr>
        <w:t>提升服务质量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textAlignment w:val="baseline"/>
        <w:rPr>
          <w:rFonts w:cs="Arial" w:asciiTheme="majorEastAsia" w:hAnsiTheme="majorEastAsia" w:eastAsiaTheme="majorEastAsia"/>
          <w:color w:val="000000" w:themeColor="text1"/>
          <w:kern w:val="0"/>
          <w:sz w:val="24"/>
          <w:szCs w:val="24"/>
        </w:rPr>
      </w:pPr>
      <w:r>
        <w:rPr>
          <w:rFonts w:hint="eastAsia" w:cs="Arial" w:asciiTheme="majorEastAsia" w:hAnsiTheme="majorEastAsia" w:eastAsiaTheme="majorEastAsia"/>
          <w:color w:val="000000" w:themeColor="text1"/>
          <w:kern w:val="0"/>
          <w:sz w:val="24"/>
          <w:szCs w:val="24"/>
        </w:rPr>
        <w:t>学期初后勤部门</w:t>
      </w:r>
      <w:r>
        <w:rPr>
          <w:rFonts w:cs="Arial" w:asciiTheme="majorEastAsia" w:hAnsiTheme="majorEastAsia" w:eastAsiaTheme="majorEastAsia"/>
          <w:color w:val="000000" w:themeColor="text1"/>
          <w:kern w:val="0"/>
          <w:sz w:val="24"/>
          <w:szCs w:val="24"/>
        </w:rPr>
        <w:t>遵循学校总体工作思路，围绕教育教学这个中心制订了后勤工作计划，</w:t>
      </w:r>
      <w:r>
        <w:rPr>
          <w:rFonts w:hint="eastAsia" w:cs="Arial" w:asciiTheme="majorEastAsia" w:hAnsiTheme="majorEastAsia" w:eastAsiaTheme="majorEastAsia"/>
          <w:color w:val="000000" w:themeColor="text1"/>
          <w:kern w:val="0"/>
          <w:sz w:val="24"/>
          <w:szCs w:val="24"/>
        </w:rPr>
        <w:t>认真有序的做好各项常规工作，服务于教育，服务于师生，具体为：</w:t>
      </w:r>
    </w:p>
    <w:p>
      <w:pPr>
        <w:widowControl/>
        <w:numPr>
          <w:ilvl w:val="0"/>
          <w:numId w:val="2"/>
        </w:numPr>
        <w:spacing w:line="360" w:lineRule="auto"/>
        <w:ind w:firstLine="480" w:firstLineChars="200"/>
        <w:jc w:val="left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z w:val="24"/>
          <w:szCs w:val="24"/>
        </w:rPr>
        <w:t>做好学校设施</w:t>
      </w:r>
      <w:r>
        <w:rPr>
          <w:rFonts w:hint="eastAsia" w:asciiTheme="majorEastAsia" w:hAnsiTheme="majorEastAsia" w:eastAsiaTheme="majorEastAsia"/>
          <w:sz w:val="24"/>
          <w:szCs w:val="24"/>
        </w:rPr>
        <w:t>设备</w:t>
      </w:r>
      <w:r>
        <w:rPr>
          <w:rFonts w:asciiTheme="majorEastAsia" w:hAnsiTheme="majorEastAsia" w:eastAsiaTheme="majorEastAsia"/>
          <w:sz w:val="24"/>
          <w:szCs w:val="24"/>
        </w:rPr>
        <w:t>的维护工作。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本学期，认真开展教师责任区安全隐患排查工作，严格要求在暑期离校前做好教师责任区安全隐患排查工作，</w:t>
      </w:r>
      <w:r>
        <w:rPr>
          <w:rFonts w:hint="eastAsia" w:asciiTheme="majorEastAsia" w:hAnsiTheme="majorEastAsia" w:eastAsiaTheme="majorEastAsia"/>
          <w:sz w:val="24"/>
          <w:szCs w:val="24"/>
        </w:rPr>
        <w:t>根据老师们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上报情况</w:t>
      </w:r>
      <w:r>
        <w:rPr>
          <w:rFonts w:hint="eastAsia" w:asciiTheme="majorEastAsia" w:hAnsiTheme="majorEastAsia" w:eastAsiaTheme="majorEastAsia"/>
          <w:sz w:val="24"/>
          <w:szCs w:val="24"/>
        </w:rPr>
        <w:t>，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杜绝安全风险的发生，同时后勤人员利用假期时间</w:t>
      </w:r>
      <w:r>
        <w:rPr>
          <w:rFonts w:hint="eastAsia" w:asciiTheme="majorEastAsia" w:hAnsiTheme="majorEastAsia" w:eastAsiaTheme="majorEastAsia"/>
          <w:sz w:val="24"/>
          <w:szCs w:val="24"/>
        </w:rPr>
        <w:t>认真完成各项维修工作，妥善处理</w:t>
      </w:r>
      <w:r>
        <w:rPr>
          <w:rFonts w:asciiTheme="majorEastAsia" w:hAnsiTheme="majorEastAsia" w:eastAsiaTheme="majorEastAsia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</w:pPr>
      <w:r>
        <w:rPr>
          <w:rFonts w:hint="eastAsia" w:cs="宋体" w:asciiTheme="majorEastAsia" w:hAnsiTheme="majorEastAsia" w:eastAsiaTheme="majorEastAsia"/>
          <w:kern w:val="0"/>
          <w:sz w:val="24"/>
          <w:szCs w:val="24"/>
          <w:lang w:val="en-US" w:eastAsia="zh-CN"/>
        </w:rPr>
        <w:t>2</w:t>
      </w:r>
      <w:r>
        <w:rPr>
          <w:rFonts w:hint="eastAsia" w:cs="宋体" w:asciiTheme="majorEastAsia" w:hAnsiTheme="majorEastAsia" w:eastAsiaTheme="majorEastAsia"/>
          <w:kern w:val="0"/>
          <w:sz w:val="24"/>
          <w:szCs w:val="24"/>
        </w:rPr>
        <w:t>．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>做好各类大型活动的后勤保障工作。</w:t>
      </w:r>
      <w:r>
        <w:rPr>
          <w:rFonts w:asciiTheme="majorEastAsia" w:hAnsiTheme="majorEastAsia" w:eastAsiaTheme="majorEastAsia"/>
          <w:color w:val="000000"/>
          <w:sz w:val="24"/>
          <w:szCs w:val="24"/>
        </w:rPr>
        <w:t>配合</w:t>
      </w:r>
      <w:r>
        <w:rPr>
          <w:rFonts w:hint="eastAsia" w:asciiTheme="majorEastAsia" w:hAnsiTheme="majorEastAsia" w:eastAsiaTheme="majorEastAsia"/>
          <w:color w:val="000000"/>
          <w:sz w:val="24"/>
          <w:szCs w:val="24"/>
        </w:rPr>
        <w:t>各部门</w:t>
      </w:r>
      <w:r>
        <w:rPr>
          <w:rFonts w:hint="eastAsia" w:asciiTheme="majorEastAsia" w:hAnsiTheme="majorEastAsia" w:eastAsiaTheme="majorEastAsia"/>
          <w:sz w:val="24"/>
          <w:szCs w:val="24"/>
        </w:rPr>
        <w:t>在家长会、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三年级家长开放日</w:t>
      </w:r>
      <w:r>
        <w:rPr>
          <w:rFonts w:hint="eastAsia" w:asciiTheme="majorEastAsia" w:hAnsiTheme="majorEastAsia" w:eastAsiaTheme="majorEastAsia"/>
          <w:sz w:val="24"/>
          <w:szCs w:val="24"/>
        </w:rPr>
        <w:t>、学科教学活动、工会活动等大型活动中，</w:t>
      </w:r>
      <w:r>
        <w:rPr>
          <w:rFonts w:asciiTheme="majorEastAsia" w:hAnsiTheme="majorEastAsia" w:eastAsiaTheme="majorEastAsia"/>
          <w:sz w:val="24"/>
          <w:szCs w:val="24"/>
        </w:rPr>
        <w:t>做</w:t>
      </w:r>
      <w:r>
        <w:rPr>
          <w:rFonts w:hint="eastAsia" w:asciiTheme="majorEastAsia" w:hAnsiTheme="majorEastAsia" w:eastAsiaTheme="majorEastAsia"/>
          <w:sz w:val="24"/>
          <w:szCs w:val="24"/>
        </w:rPr>
        <w:t>好课桌椅</w:t>
      </w:r>
      <w:r>
        <w:rPr>
          <w:rFonts w:asciiTheme="majorEastAsia" w:hAnsiTheme="majorEastAsia" w:eastAsiaTheme="majorEastAsia"/>
          <w:sz w:val="24"/>
          <w:szCs w:val="24"/>
        </w:rPr>
        <w:t>排放，</w:t>
      </w:r>
      <w:r>
        <w:rPr>
          <w:rFonts w:hint="eastAsia" w:asciiTheme="majorEastAsia" w:hAnsiTheme="majorEastAsia" w:eastAsiaTheme="majorEastAsia"/>
          <w:sz w:val="24"/>
          <w:szCs w:val="24"/>
        </w:rPr>
        <w:t>饮用水供应，</w:t>
      </w:r>
      <w:r>
        <w:rPr>
          <w:rFonts w:asciiTheme="majorEastAsia" w:hAnsiTheme="majorEastAsia" w:eastAsiaTheme="majorEastAsia"/>
          <w:sz w:val="24"/>
          <w:szCs w:val="24"/>
        </w:rPr>
        <w:t>多媒体</w:t>
      </w:r>
      <w:r>
        <w:rPr>
          <w:rFonts w:hint="eastAsia" w:asciiTheme="majorEastAsia" w:hAnsiTheme="majorEastAsia" w:eastAsiaTheme="majorEastAsia"/>
          <w:sz w:val="24"/>
          <w:szCs w:val="24"/>
        </w:rPr>
        <w:t>调试等服务工作，确保活动的顺利开展。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Theme="majorEastAsia" w:hAnsiTheme="majorEastAsia" w:eastAsia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3</w:t>
      </w:r>
      <w:r>
        <w:rPr>
          <w:rFonts w:hint="eastAsia" w:asciiTheme="majorEastAsia" w:hAnsiTheme="majorEastAsia" w:eastAsiaTheme="majorEastAsia"/>
          <w:sz w:val="24"/>
          <w:szCs w:val="24"/>
        </w:rPr>
        <w:t>．注重</w:t>
      </w:r>
      <w:r>
        <w:rPr>
          <w:rFonts w:asciiTheme="majorEastAsia" w:hAnsiTheme="majorEastAsia" w:eastAsiaTheme="majorEastAsia"/>
          <w:sz w:val="24"/>
          <w:szCs w:val="24"/>
        </w:rPr>
        <w:t>校园环境美化</w:t>
      </w:r>
      <w:r>
        <w:rPr>
          <w:rFonts w:hint="eastAsia" w:asciiTheme="majorEastAsia" w:hAnsiTheme="majorEastAsia" w:eastAsiaTheme="majorEastAsia"/>
          <w:sz w:val="24"/>
          <w:szCs w:val="24"/>
        </w:rPr>
        <w:t>。一学期了分层次的做好了校园绿化修剪工作，美化校园；在重大节假日期间，安排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后勤员工提前到校做好校园卫生保洁工作。</w:t>
      </w:r>
    </w:p>
    <w:p>
      <w:pPr>
        <w:widowControl/>
        <w:spacing w:line="360" w:lineRule="auto"/>
        <w:ind w:firstLine="482" w:firstLineChars="200"/>
        <w:jc w:val="left"/>
        <w:rPr>
          <w:rFonts w:asciiTheme="majorEastAsia" w:hAnsiTheme="majorEastAsia" w:eastAsiaTheme="majorEastAsia"/>
          <w:b/>
          <w:color w:val="C00000"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  <w:lang w:eastAsia="zh-CN"/>
        </w:rPr>
        <w:t>二、</w:t>
      </w:r>
      <w:r>
        <w:rPr>
          <w:rFonts w:hint="eastAsia" w:asciiTheme="majorEastAsia" w:hAnsiTheme="majorEastAsia" w:eastAsiaTheme="majorEastAsia"/>
          <w:b/>
          <w:sz w:val="24"/>
          <w:szCs w:val="24"/>
        </w:rPr>
        <w:t>规范设备采购，公开收费资助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baseline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1.</w:t>
      </w:r>
      <w:r>
        <w:rPr>
          <w:rFonts w:hint="eastAsia" w:asciiTheme="majorEastAsia" w:hAnsiTheme="majorEastAsia" w:eastAsiaTheme="majorEastAsia"/>
          <w:sz w:val="24"/>
          <w:szCs w:val="24"/>
        </w:rPr>
        <w:t>在物资采购方面，严格执行教育局采购管理办法，规范网上申报、备案、采购、验收、入库等流程</w:t>
      </w:r>
      <w:r>
        <w:rPr>
          <w:rFonts w:hint="eastAsia" w:ascii="宋体" w:hAnsi="宋体" w:cs="Arial"/>
          <w:color w:val="000000" w:themeColor="text1"/>
          <w:kern w:val="0"/>
          <w:sz w:val="24"/>
          <w:szCs w:val="24"/>
        </w:rPr>
        <w:t>。</w:t>
      </w:r>
      <w:r>
        <w:rPr>
          <w:rFonts w:hint="eastAsia" w:asciiTheme="majorEastAsia" w:hAnsiTheme="majorEastAsia" w:eastAsiaTheme="majorEastAsia"/>
          <w:sz w:val="24"/>
          <w:szCs w:val="24"/>
        </w:rPr>
        <w:t>强化班级财产管理，使财产管理逐步走上规范化，明细化，每月4次对学校关门、关窗、爱护公物进行检查，实行班级财产考核制度，做到奖优罚劣。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textAlignment w:val="baseline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2.</w:t>
      </w:r>
      <w:r>
        <w:rPr>
          <w:rFonts w:hint="eastAsia" w:asciiTheme="majorEastAsia" w:hAnsiTheme="majorEastAsia" w:eastAsiaTheme="majorEastAsia"/>
          <w:sz w:val="24"/>
          <w:szCs w:val="24"/>
        </w:rPr>
        <w:t>本</w:t>
      </w:r>
      <w:r>
        <w:rPr>
          <w:rFonts w:hint="eastAsia" w:asciiTheme="majorEastAsia" w:hAnsiTheme="majorEastAsia" w:eastAsiaTheme="majorEastAsia"/>
          <w:sz w:val="24"/>
          <w:szCs w:val="24"/>
          <w:lang w:eastAsia="zh-CN"/>
        </w:rPr>
        <w:t>学期</w:t>
      </w:r>
      <w:r>
        <w:rPr>
          <w:rFonts w:hint="eastAsia" w:asciiTheme="majorEastAsia" w:hAnsiTheme="majorEastAsia" w:eastAsiaTheme="majorEastAsia"/>
          <w:sz w:val="24"/>
          <w:szCs w:val="24"/>
        </w:rPr>
        <w:t>认真做好学生晚托班、午餐、课间餐收费工作，收费前下发告家长书，做到公开、透明收费。每月做好午餐账务，学期末根据学生请假情况做好午餐及课间餐的退费工作，无乱收费现象。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textAlignment w:val="baseline"/>
        <w:rPr>
          <w:rFonts w:asciiTheme="majorEastAsia" w:hAnsiTheme="majorEastAsia" w:eastAsiaTheme="majorEastAsia"/>
          <w:color w:val="C00000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3.</w:t>
      </w:r>
      <w:r>
        <w:rPr>
          <w:rFonts w:hint="eastAsia" w:asciiTheme="majorEastAsia" w:hAnsiTheme="majorEastAsia" w:eastAsiaTheme="majorEastAsia"/>
          <w:sz w:val="24"/>
          <w:szCs w:val="24"/>
        </w:rPr>
        <w:t>认真做好春、秋季学生资助工作，本学年共资助3名困难生，对学生的营养午餐、课间餐、X班费用、校服费用提供资助。</w:t>
      </w:r>
    </w:p>
    <w:p>
      <w:pPr>
        <w:spacing w:line="360" w:lineRule="auto"/>
        <w:ind w:firstLine="600" w:firstLineChars="249"/>
        <w:rPr>
          <w:rFonts w:cs="Arial" w:asciiTheme="majorEastAsia" w:hAnsiTheme="majorEastAsia" w:eastAsiaTheme="majorEastAsia"/>
          <w:b/>
          <w:color w:val="000000" w:themeColor="text1"/>
          <w:kern w:val="0"/>
          <w:sz w:val="24"/>
          <w:szCs w:val="24"/>
        </w:rPr>
      </w:pPr>
      <w:r>
        <w:rPr>
          <w:rFonts w:hint="eastAsia" w:cs="Arial" w:asciiTheme="majorEastAsia" w:hAnsiTheme="majorEastAsia" w:eastAsiaTheme="majorEastAsia"/>
          <w:b/>
          <w:color w:val="000000" w:themeColor="text1"/>
          <w:kern w:val="0"/>
          <w:sz w:val="24"/>
          <w:szCs w:val="24"/>
          <w:lang w:eastAsia="zh-CN"/>
        </w:rPr>
        <w:t>三、</w:t>
      </w:r>
      <w:r>
        <w:rPr>
          <w:rFonts w:hint="eastAsia" w:cs="Arial" w:asciiTheme="majorEastAsia" w:hAnsiTheme="majorEastAsia" w:eastAsiaTheme="majorEastAsia"/>
          <w:b/>
          <w:color w:val="000000" w:themeColor="text1"/>
          <w:kern w:val="0"/>
          <w:sz w:val="24"/>
          <w:szCs w:val="24"/>
        </w:rPr>
        <w:t>强化</w:t>
      </w:r>
      <w:r>
        <w:rPr>
          <w:rFonts w:cs="Arial" w:asciiTheme="majorEastAsia" w:hAnsiTheme="majorEastAsia" w:eastAsiaTheme="majorEastAsia"/>
          <w:b/>
          <w:color w:val="000000" w:themeColor="text1"/>
          <w:kern w:val="0"/>
          <w:sz w:val="24"/>
          <w:szCs w:val="24"/>
        </w:rPr>
        <w:t>安全意识</w:t>
      </w:r>
      <w:r>
        <w:rPr>
          <w:rFonts w:hint="eastAsia" w:cs="Arial" w:asciiTheme="majorEastAsia" w:hAnsiTheme="majorEastAsia" w:eastAsiaTheme="majorEastAsia"/>
          <w:b/>
          <w:color w:val="000000" w:themeColor="text1"/>
          <w:kern w:val="0"/>
          <w:sz w:val="24"/>
          <w:szCs w:val="24"/>
        </w:rPr>
        <w:t>，消除安全隐患</w:t>
      </w:r>
    </w:p>
    <w:p>
      <w:pPr>
        <w:spacing w:line="360" w:lineRule="auto"/>
        <w:ind w:firstLine="482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color w:val="000000" w:themeColor="text1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Times New Roman"/>
          <w:b/>
          <w:bCs/>
          <w:color w:val="000000" w:themeColor="text1"/>
          <w:sz w:val="24"/>
          <w:szCs w:val="24"/>
        </w:rPr>
        <w:t>隐患排查</w:t>
      </w:r>
      <w:r>
        <w:rPr>
          <w:rFonts w:ascii="宋体" w:hAnsi="宋体" w:eastAsia="宋体" w:cs="Times New Roman"/>
          <w:b/>
          <w:bCs/>
          <w:color w:val="000000" w:themeColor="text1"/>
          <w:sz w:val="24"/>
          <w:szCs w:val="24"/>
        </w:rPr>
        <w:t>，</w:t>
      </w:r>
      <w:r>
        <w:rPr>
          <w:rFonts w:hint="eastAsia" w:ascii="宋体" w:hAnsi="宋体" w:eastAsia="宋体" w:cs="Times New Roman"/>
          <w:b/>
          <w:bCs/>
          <w:color w:val="000000" w:themeColor="text1"/>
          <w:sz w:val="24"/>
          <w:szCs w:val="24"/>
        </w:rPr>
        <w:t>筑牢安全防线</w:t>
      </w:r>
      <w:r>
        <w:rPr>
          <w:rFonts w:ascii="楷体" w:hAnsi="楷体" w:eastAsia="楷体" w:cs="Arial"/>
          <w:b/>
          <w:color w:val="000000" w:themeColor="text1"/>
          <w:kern w:val="0"/>
          <w:sz w:val="24"/>
          <w:szCs w:val="24"/>
        </w:rPr>
        <w:t>。</w:t>
      </w:r>
      <w:r>
        <w:rPr>
          <w:rFonts w:hint="eastAsia" w:cs="Times New Roman"/>
          <w:sz w:val="24"/>
          <w:szCs w:val="24"/>
        </w:rPr>
        <w:t>为确保校园高效运转</w:t>
      </w:r>
      <w:r>
        <w:rPr>
          <w:rFonts w:hint="eastAsia" w:asciiTheme="majorEastAsia" w:hAnsiTheme="majorEastAsia" w:eastAsiaTheme="majorEastAsia"/>
          <w:sz w:val="24"/>
          <w:szCs w:val="24"/>
        </w:rPr>
        <w:t>，在唐校长的带领下，每月对学校传达室、食堂、消防设备、校舍进行安全隐患自查，发现问题及时处理。在区教育局联络员每月下校的安全检查中，无通报现象。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外来人员进校时</w:t>
      </w:r>
      <w:r>
        <w:rPr>
          <w:rFonts w:hint="eastAsia" w:asciiTheme="majorEastAsia" w:hAnsiTheme="majorEastAsia" w:eastAsiaTheme="majorEastAsia"/>
          <w:sz w:val="24"/>
          <w:szCs w:val="24"/>
        </w:rPr>
        <w:t>严格执行登记制度，规范扫码进校。运用智能测温设备，通过大数据搜集分析，实现学生健康管理，把好校园安全关</w:t>
      </w:r>
      <w:r>
        <w:rPr>
          <w:rFonts w:asciiTheme="majorEastAsia" w:hAnsiTheme="majorEastAsia" w:eastAsiaTheme="majorEastAsia"/>
          <w:sz w:val="24"/>
          <w:szCs w:val="24"/>
        </w:rPr>
        <w:t>。</w:t>
      </w:r>
    </w:p>
    <w:p>
      <w:pPr>
        <w:spacing w:line="360" w:lineRule="auto"/>
        <w:ind w:firstLine="482" w:firstLineChars="200"/>
        <w:rPr>
          <w:rFonts w:hint="eastAsia" w:asciiTheme="majorEastAsia" w:hAnsiTheme="majorEastAsia" w:eastAsiaTheme="majorEastAsia"/>
          <w:sz w:val="24"/>
          <w:szCs w:val="24"/>
        </w:rPr>
      </w:pPr>
      <w:r>
        <w:rPr>
          <w:rFonts w:hint="eastAsia" w:ascii="宋体" w:hAnsi="宋体"/>
          <w:b/>
          <w:bCs/>
          <w:color w:val="000000" w:themeColor="text1"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b/>
          <w:bCs/>
          <w:color w:val="000000" w:themeColor="text1"/>
          <w:sz w:val="24"/>
          <w:szCs w:val="24"/>
        </w:rPr>
        <w:t>敢为人先</w:t>
      </w:r>
      <w:r>
        <w:rPr>
          <w:rFonts w:hint="eastAsia"/>
          <w:b/>
          <w:bCs/>
          <w:sz w:val="24"/>
          <w:szCs w:val="24"/>
        </w:rPr>
        <w:t>，</w:t>
      </w:r>
      <w:r>
        <w:rPr>
          <w:rFonts w:hint="eastAsia" w:ascii="宋体" w:hAnsi="宋体"/>
          <w:b/>
          <w:bCs/>
          <w:color w:val="000000" w:themeColor="text1"/>
          <w:sz w:val="24"/>
          <w:szCs w:val="24"/>
        </w:rPr>
        <w:t>参与安全防护</w:t>
      </w:r>
      <w:r>
        <w:rPr>
          <w:rFonts w:hint="eastAsia"/>
          <w:sz w:val="24"/>
          <w:szCs w:val="24"/>
        </w:rPr>
        <w:t>。本学年</w:t>
      </w:r>
      <w:r>
        <w:rPr>
          <w:rFonts w:hint="eastAsia"/>
          <w:color w:val="0C0C0C" w:themeColor="text1" w:themeTint="F2"/>
          <w:sz w:val="24"/>
          <w:szCs w:val="24"/>
        </w:rPr>
        <w:t>又是</w:t>
      </w:r>
      <w:r>
        <w:rPr>
          <w:rFonts w:hint="eastAsia" w:ascii="宋体" w:hAnsi="宋体" w:eastAsia="宋体" w:cs="Times New Roman"/>
          <w:color w:val="0C0C0C" w:themeColor="text1" w:themeTint="F2"/>
          <w:sz w:val="24"/>
          <w:szCs w:val="24"/>
        </w:rPr>
        <w:t>抗击疫情的关键一年</w:t>
      </w:r>
      <w:r>
        <w:rPr>
          <w:rFonts w:hint="eastAsia" w:asciiTheme="majorEastAsia" w:hAnsiTheme="majorEastAsia" w:eastAsiaTheme="majorEastAsia"/>
          <w:sz w:val="24"/>
          <w:szCs w:val="24"/>
        </w:rPr>
        <w:t>，在全员核酸大背景下，黄佳</w:t>
      </w:r>
      <w:r>
        <w:rPr>
          <w:rFonts w:hint="eastAsia" w:asciiTheme="majorEastAsia" w:hAnsiTheme="majorEastAsia" w:eastAsiaTheme="majorEastAsia"/>
          <w:sz w:val="24"/>
          <w:szCs w:val="24"/>
          <w:lang w:val="en-US" w:eastAsia="zh-CN"/>
        </w:rPr>
        <w:t>医生</w:t>
      </w:r>
      <w:r>
        <w:rPr>
          <w:rFonts w:hint="eastAsia" w:asciiTheme="majorEastAsia" w:hAnsiTheme="majorEastAsia" w:eastAsiaTheme="majorEastAsia"/>
          <w:sz w:val="24"/>
          <w:szCs w:val="24"/>
        </w:rPr>
        <w:t>、驾驶员陆师傅每周做好核酸检测物质的领取及送检工作。3月份是疫情最严重的时期，本人被教育局组织人事科抽调支援三墩镇紫荆港高速路口，每天24小时做好进杭人员的扫码、核酸检测工作。</w:t>
      </w:r>
    </w:p>
    <w:p>
      <w:pPr>
        <w:spacing w:line="360" w:lineRule="auto"/>
        <w:ind w:firstLine="482" w:firstLineChars="200"/>
        <w:rPr>
          <w:color w:val="000000" w:themeColor="text1"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color w:val="000000" w:themeColor="text1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Times New Roman"/>
          <w:b/>
          <w:bCs/>
          <w:color w:val="000000" w:themeColor="text1"/>
          <w:sz w:val="24"/>
          <w:szCs w:val="24"/>
        </w:rPr>
        <w:t>加大宣传，</w:t>
      </w:r>
      <w:r>
        <w:rPr>
          <w:rFonts w:ascii="宋体" w:hAnsi="宋体" w:eastAsia="宋体" w:cs="Times New Roman"/>
          <w:b/>
          <w:bCs/>
          <w:color w:val="000000" w:themeColor="text1"/>
          <w:sz w:val="24"/>
          <w:szCs w:val="24"/>
        </w:rPr>
        <w:t>强化安全教育</w:t>
      </w:r>
      <w:r>
        <w:rPr>
          <w:rFonts w:hint="eastAsia" w:ascii="楷体" w:hAnsi="楷体" w:eastAsia="楷体" w:cs="Times New Roman"/>
          <w:b/>
          <w:color w:val="000000"/>
          <w:sz w:val="24"/>
          <w:szCs w:val="24"/>
        </w:rPr>
        <w:t>。</w:t>
      </w:r>
      <w:r>
        <w:rPr>
          <w:rFonts w:ascii="宋体" w:hAnsi="宋体" w:eastAsia="宋体" w:cs="Times New Roman"/>
          <w:color w:val="000000" w:themeColor="text1"/>
          <w:sz w:val="24"/>
          <w:szCs w:val="24"/>
        </w:rPr>
        <w:t>加强宣传教育工作，多渠道提高</w:t>
      </w:r>
      <w:r>
        <w:rPr>
          <w:rFonts w:hint="eastAsia" w:ascii="宋体" w:hAnsi="宋体" w:eastAsia="宋体" w:cs="Times New Roman"/>
          <w:color w:val="000000" w:themeColor="text1"/>
          <w:sz w:val="24"/>
          <w:szCs w:val="24"/>
        </w:rPr>
        <w:t>师生的自我安全防范意识。国庆长假、寒暑假、安全生产月期间，在大队部刘楠老师的</w:t>
      </w:r>
      <w:r>
        <w:rPr>
          <w:rFonts w:ascii="宋体" w:hAnsi="宋体" w:eastAsia="宋体" w:cs="Times New Roman"/>
          <w:color w:val="000000" w:themeColor="text1"/>
          <w:sz w:val="24"/>
          <w:szCs w:val="24"/>
        </w:rPr>
        <w:t>帮助</w:t>
      </w:r>
      <w:r>
        <w:rPr>
          <w:rFonts w:hint="eastAsia" w:ascii="宋体" w:hAnsi="宋体" w:eastAsia="宋体" w:cs="Times New Roman"/>
          <w:color w:val="000000" w:themeColor="text1"/>
          <w:sz w:val="24"/>
          <w:szCs w:val="24"/>
        </w:rPr>
        <w:t>下，通过晨会、告家长书、午间广播等形式对全校师生进行各类安全教育培训。同时联合学校德育处，共同做好每月至少一次的全校性安全应急疏散演练活动。这一系列的安全教育活动，</w:t>
      </w:r>
      <w:r>
        <w:rPr>
          <w:color w:val="000000" w:themeColor="text1"/>
          <w:sz w:val="24"/>
          <w:szCs w:val="24"/>
        </w:rPr>
        <w:t>为</w:t>
      </w:r>
      <w:r>
        <w:rPr>
          <w:rFonts w:hint="eastAsia"/>
          <w:color w:val="000000" w:themeColor="text1"/>
          <w:sz w:val="24"/>
          <w:szCs w:val="24"/>
        </w:rPr>
        <w:t>师生的生命安全</w:t>
      </w:r>
      <w:r>
        <w:rPr>
          <w:color w:val="000000" w:themeColor="text1"/>
          <w:sz w:val="24"/>
          <w:szCs w:val="24"/>
        </w:rPr>
        <w:t>保驾护航。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rFonts w:hint="eastAsia" w:cs="Arial" w:asciiTheme="majorEastAsia" w:hAnsiTheme="majorEastAsia" w:eastAsiaTheme="majorEastAsia"/>
          <w:b/>
          <w:color w:val="000000" w:themeColor="text1"/>
          <w:kern w:val="0"/>
          <w:sz w:val="24"/>
          <w:szCs w:val="24"/>
        </w:rPr>
      </w:pPr>
      <w:r>
        <w:rPr>
          <w:rFonts w:hint="eastAsia" w:cs="Arial" w:asciiTheme="majorEastAsia" w:hAnsiTheme="majorEastAsia" w:eastAsiaTheme="majorEastAsia"/>
          <w:b/>
          <w:color w:val="000000" w:themeColor="text1"/>
          <w:kern w:val="0"/>
          <w:sz w:val="24"/>
          <w:szCs w:val="24"/>
        </w:rPr>
        <w:t>完善食堂管理，提高优质膳食</w:t>
      </w:r>
    </w:p>
    <w:p>
      <w:pPr>
        <w:spacing w:line="360" w:lineRule="auto"/>
        <w:ind w:firstLine="482" w:firstLineChars="200"/>
        <w:rPr>
          <w:rFonts w:hint="eastAsia" w:ascii="宋体" w:hAnsi="宋体" w:eastAsia="宋体" w:cs="Times New Roman"/>
          <w:color w:val="000000"/>
          <w:sz w:val="24"/>
          <w:szCs w:val="24"/>
        </w:rPr>
      </w:pPr>
      <w:r>
        <w:rPr>
          <w:rFonts w:hint="eastAsia" w:ascii="宋体" w:hAnsi="宋体" w:eastAsia="宋体" w:cs="Times New Roman"/>
          <w:b/>
          <w:color w:val="00000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Times New Roman"/>
          <w:b/>
          <w:color w:val="000000"/>
          <w:sz w:val="24"/>
          <w:szCs w:val="24"/>
        </w:rPr>
        <w:t>采购透明，接受监督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。食堂物质采购全体透明化，每天由一名行政人员及教师代表6:50准时对师生伙食物资进行抽验，并发布顶顶群公式，每月由分管领导带领后勤管理人员开展定期与不定期检查，深入了解食堂每一个工作区域。</w:t>
      </w:r>
    </w:p>
    <w:p>
      <w:pPr>
        <w:spacing w:line="360" w:lineRule="auto"/>
        <w:ind w:firstLine="482" w:firstLineChars="200"/>
        <w:rPr>
          <w:rFonts w:cs="Arial" w:asciiTheme="majorEastAsia" w:hAnsiTheme="majorEastAsia" w:eastAsiaTheme="majorEastAsia"/>
          <w:b/>
          <w:color w:val="000000" w:themeColor="text1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/>
          <w:color w:val="00000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Times New Roman"/>
          <w:b/>
          <w:color w:val="000000"/>
          <w:sz w:val="24"/>
          <w:szCs w:val="24"/>
        </w:rPr>
        <w:t>优质膳食，提升品质</w:t>
      </w:r>
      <w:r>
        <w:rPr>
          <w:rFonts w:hint="eastAsia" w:ascii="宋体" w:hAnsi="宋体" w:eastAsia="宋体" w:cs="Times New Roman"/>
          <w:color w:val="000000"/>
          <w:sz w:val="24"/>
          <w:szCs w:val="24"/>
        </w:rPr>
        <w:t>。为了提升膳食品质，增强师生的幸福感，从卫生安全、餐品质量到营养搭配，严格把关，为学生午餐拓新品种，增加菜品，提高品质。本年度的家长满意度调查中，对于膳食的满意度明显得到提升。</w:t>
      </w:r>
    </w:p>
    <w:p>
      <w:pPr>
        <w:spacing w:line="360" w:lineRule="auto"/>
        <w:ind w:firstLine="590" w:firstLineChars="245"/>
        <w:rPr>
          <w:rFonts w:hint="default" w:cs="Arial" w:asciiTheme="majorEastAsia" w:hAnsiTheme="majorEastAsia" w:eastAsiaTheme="majorEastAsia"/>
          <w:b/>
          <w:color w:val="000000" w:themeColor="text1"/>
          <w:kern w:val="0"/>
          <w:sz w:val="24"/>
          <w:szCs w:val="24"/>
          <w:lang w:val="en-US" w:eastAsia="zh-CN"/>
        </w:rPr>
      </w:pPr>
      <w:r>
        <w:rPr>
          <w:rFonts w:hint="eastAsia" w:cs="Arial" w:asciiTheme="majorEastAsia" w:hAnsiTheme="majorEastAsia" w:eastAsiaTheme="majorEastAsia"/>
          <w:b/>
          <w:color w:val="000000" w:themeColor="text1"/>
          <w:kern w:val="0"/>
          <w:sz w:val="24"/>
          <w:szCs w:val="24"/>
          <w:lang w:eastAsia="zh-CN"/>
        </w:rPr>
        <w:t>五、</w:t>
      </w:r>
      <w:r>
        <w:rPr>
          <w:rFonts w:hint="eastAsia" w:cs="Arial" w:asciiTheme="majorEastAsia" w:hAnsiTheme="majorEastAsia" w:eastAsiaTheme="majorEastAsia"/>
          <w:b/>
          <w:color w:val="000000" w:themeColor="text1"/>
          <w:kern w:val="0"/>
          <w:sz w:val="24"/>
          <w:szCs w:val="24"/>
        </w:rPr>
        <w:t>建设校园文化，改善育人环境</w:t>
      </w:r>
      <w:r>
        <w:rPr>
          <w:rFonts w:hint="eastAsia" w:cs="Arial" w:asciiTheme="majorEastAsia" w:hAnsiTheme="majorEastAsia" w:eastAsiaTheme="majorEastAsia"/>
          <w:b/>
          <w:color w:val="000000" w:themeColor="text1"/>
          <w:kern w:val="0"/>
          <w:sz w:val="24"/>
          <w:szCs w:val="24"/>
          <w:lang w:val="en-US" w:eastAsia="zh-CN"/>
        </w:rPr>
        <w:t xml:space="preserve">    </w:t>
      </w:r>
    </w:p>
    <w:p>
      <w:pPr>
        <w:widowControl/>
        <w:spacing w:line="360" w:lineRule="auto"/>
        <w:ind w:firstLine="482" w:firstLineChars="200"/>
        <w:jc w:val="left"/>
        <w:rPr>
          <w:rFonts w:ascii="仿宋" w:hAnsi="仿宋" w:cs="宋体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b/>
          <w:color w:val="000000"/>
          <w:sz w:val="24"/>
          <w:szCs w:val="24"/>
        </w:rPr>
        <w:t>（1）努力做好教学楼校舍提升工作。</w:t>
      </w:r>
      <w:r>
        <w:rPr>
          <w:rFonts w:hint="eastAsia" w:ascii="宋体" w:hAnsi="宋体" w:eastAsia="宋体" w:cs="Times New Roman"/>
          <w:b/>
          <w:color w:val="000000"/>
          <w:sz w:val="24"/>
          <w:szCs w:val="24"/>
          <w:lang w:eastAsia="zh-CN"/>
        </w:rPr>
        <w:t>本</w:t>
      </w:r>
      <w:r>
        <w:rPr>
          <w:rFonts w:hint="eastAsia"/>
          <w:sz w:val="24"/>
          <w:szCs w:val="24"/>
          <w:lang w:eastAsia="zh-CN"/>
        </w:rPr>
        <w:t>学期，</w:t>
      </w:r>
      <w:r>
        <w:rPr>
          <w:rFonts w:hint="eastAsia"/>
          <w:sz w:val="24"/>
          <w:szCs w:val="24"/>
        </w:rPr>
        <w:t>总务处还利用</w:t>
      </w:r>
      <w:r>
        <w:rPr>
          <w:rFonts w:hint="eastAsia"/>
          <w:sz w:val="24"/>
          <w:szCs w:val="24"/>
          <w:lang w:eastAsia="zh-CN"/>
        </w:rPr>
        <w:t>国庆</w:t>
      </w:r>
      <w:r>
        <w:rPr>
          <w:rFonts w:hint="eastAsia"/>
          <w:sz w:val="24"/>
          <w:szCs w:val="24"/>
        </w:rPr>
        <w:t>假期</w:t>
      </w:r>
      <w:r>
        <w:rPr>
          <w:rFonts w:hint="eastAsia"/>
          <w:sz w:val="24"/>
          <w:szCs w:val="24"/>
        </w:rPr>
        <w:t>争分夺秒，对体育馆屋顶进行了补漏，对操场草坪进行了重新种植，对教学楼走廊涂料进行了修补，为师生创造了舒适的学习环境。</w:t>
      </w:r>
    </w:p>
    <w:p>
      <w:pPr>
        <w:spacing w:line="360" w:lineRule="auto"/>
        <w:ind w:firstLine="472" w:firstLineChars="196"/>
        <w:rPr>
          <w:rFonts w:hint="eastAsia"/>
          <w:sz w:val="24"/>
          <w:szCs w:val="24"/>
        </w:rPr>
      </w:pPr>
      <w:bookmarkStart w:id="0" w:name="_GoBack"/>
      <w:r>
        <w:rPr>
          <w:rFonts w:hint="eastAsia" w:ascii="宋体" w:hAnsi="宋体" w:eastAsia="宋体" w:cs="Times New Roman"/>
          <w:b/>
          <w:color w:val="000000"/>
          <w:sz w:val="24"/>
          <w:szCs w:val="24"/>
        </w:rPr>
        <w:t>（2）推进综合楼校园文化建设工作。为</w:t>
      </w:r>
      <w:bookmarkEnd w:id="0"/>
      <w:r>
        <w:rPr>
          <w:rFonts w:hint="eastAsia"/>
          <w:sz w:val="24"/>
          <w:szCs w:val="24"/>
        </w:rPr>
        <w:t>了更好地提升综合楼校园文化氛围，在德育处陈叶老师及科学、美术、音乐教研组老师的共同策划下，我校完成了综合楼一至六层</w:t>
      </w:r>
      <w:r>
        <w:rPr>
          <w:rFonts w:hint="eastAsia"/>
          <w:sz w:val="24"/>
          <w:szCs w:val="24"/>
          <w:lang w:val="en-US" w:eastAsia="zh-CN"/>
        </w:rPr>
        <w:t>专业</w:t>
      </w:r>
      <w:r>
        <w:rPr>
          <w:rFonts w:hint="eastAsia"/>
          <w:sz w:val="24"/>
          <w:szCs w:val="24"/>
        </w:rPr>
        <w:t>教室墙面、走廊墙面的文化建设工作，综合楼焕然一新。</w:t>
      </w:r>
    </w:p>
    <w:p>
      <w:pPr>
        <w:spacing w:line="360" w:lineRule="auto"/>
        <w:ind w:firstLine="482" w:firstLineChars="200"/>
        <w:rPr>
          <w:rFonts w:cs="Arial" w:asciiTheme="majorEastAsia" w:hAnsiTheme="majorEastAsia" w:eastAsiaTheme="majorEastAsia"/>
          <w:b/>
          <w:color w:val="000000" w:themeColor="text1"/>
          <w:kern w:val="0"/>
          <w:sz w:val="24"/>
          <w:szCs w:val="24"/>
        </w:rPr>
      </w:pPr>
      <w:r>
        <w:rPr>
          <w:rFonts w:hint="eastAsia" w:cs="Arial" w:asciiTheme="majorEastAsia" w:hAnsiTheme="majorEastAsia" w:eastAsiaTheme="majorEastAsia"/>
          <w:b/>
          <w:color w:val="000000" w:themeColor="text1"/>
          <w:kern w:val="0"/>
          <w:sz w:val="24"/>
          <w:szCs w:val="24"/>
          <w:lang w:eastAsia="zh-CN"/>
        </w:rPr>
        <w:t>六、</w:t>
      </w:r>
      <w:r>
        <w:rPr>
          <w:rFonts w:hint="eastAsia" w:cs="Arial" w:asciiTheme="majorEastAsia" w:hAnsiTheme="majorEastAsia" w:eastAsiaTheme="majorEastAsia"/>
          <w:b/>
          <w:color w:val="000000" w:themeColor="text1"/>
          <w:kern w:val="0"/>
          <w:sz w:val="24"/>
          <w:szCs w:val="24"/>
        </w:rPr>
        <w:t xml:space="preserve"> 兼职工会工作，服务教师群体</w:t>
      </w:r>
    </w:p>
    <w:p>
      <w:pPr>
        <w:widowControl/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作为校区工会负责人，本学年认真组织开展教职工春秋游、暑期疗休养、教师体检、慰问等活动</w:t>
      </w:r>
      <w:r>
        <w:rPr>
          <w:rFonts w:hint="eastAsia" w:ascii="宋体" w:hAnsi="宋体" w:cs="宋体"/>
          <w:kern w:val="0"/>
          <w:sz w:val="24"/>
          <w:szCs w:val="24"/>
          <w:lang w:eastAsia="zh-CN"/>
        </w:rPr>
        <w:t>，在</w:t>
      </w:r>
      <w:r>
        <w:rPr>
          <w:rFonts w:hint="eastAsia" w:ascii="宋体" w:hAnsi="宋体" w:cs="宋体"/>
          <w:kern w:val="0"/>
          <w:sz w:val="24"/>
          <w:szCs w:val="24"/>
        </w:rPr>
        <w:t>秀水工会小组成员朱成建、张冬萍、郑燕婷及各位年级组长的积极配合，各项工会活动顺利开展。</w:t>
      </w:r>
    </w:p>
    <w:p>
      <w:pPr>
        <w:widowControl/>
        <w:shd w:val="clear" w:color="auto" w:fill="FFFFFF"/>
        <w:spacing w:line="360" w:lineRule="auto"/>
        <w:ind w:firstLine="480"/>
        <w:jc w:val="left"/>
        <w:textAlignment w:val="baseline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color w:val="000000"/>
          <w:sz w:val="24"/>
          <w:szCs w:val="24"/>
          <w:lang w:eastAsia="zh-CN"/>
        </w:rPr>
        <w:t>七</w:t>
      </w:r>
      <w:r>
        <w:rPr>
          <w:rFonts w:hint="eastAsia" w:asciiTheme="majorEastAsia" w:hAnsiTheme="majorEastAsia" w:eastAsiaTheme="majorEastAsia"/>
          <w:b/>
          <w:bCs/>
          <w:sz w:val="24"/>
          <w:szCs w:val="24"/>
        </w:rPr>
        <w:t>、</w:t>
      </w:r>
      <w:r>
        <w:rPr>
          <w:rFonts w:asciiTheme="majorEastAsia" w:hAnsiTheme="majorEastAsia" w:eastAsiaTheme="majorEastAsia"/>
          <w:b/>
          <w:bCs/>
          <w:sz w:val="24"/>
          <w:szCs w:val="24"/>
        </w:rPr>
        <w:t>存</w:t>
      </w:r>
      <w:r>
        <w:rPr>
          <w:rFonts w:asciiTheme="majorEastAsia" w:hAnsiTheme="majorEastAsia" w:eastAsiaTheme="majorEastAsia"/>
          <w:b/>
          <w:sz w:val="24"/>
          <w:szCs w:val="24"/>
        </w:rPr>
        <w:t>在问题和整改措施</w:t>
      </w:r>
    </w:p>
    <w:p>
      <w:pPr>
        <w:widowControl/>
        <w:spacing w:line="360" w:lineRule="auto"/>
        <w:jc w:val="left"/>
        <w:rPr>
          <w:rFonts w:ascii="宋体" w:hAnsi="宋体" w:cs="Arial"/>
          <w:kern w:val="0"/>
          <w:sz w:val="24"/>
          <w:szCs w:val="24"/>
        </w:rPr>
      </w:pPr>
      <w:r>
        <w:rPr>
          <w:rFonts w:ascii="宋体" w:hAnsi="宋体" w:cs="Arial"/>
          <w:kern w:val="0"/>
          <w:sz w:val="24"/>
          <w:szCs w:val="24"/>
        </w:rPr>
        <w:t>　</w:t>
      </w:r>
      <w:r>
        <w:rPr>
          <w:rFonts w:hint="eastAsia" w:ascii="宋体" w:hAnsi="宋体" w:cs="Arial"/>
          <w:kern w:val="0"/>
          <w:sz w:val="24"/>
          <w:szCs w:val="24"/>
        </w:rPr>
        <w:t xml:space="preserve"> </w:t>
      </w:r>
      <w:r>
        <w:rPr>
          <w:rFonts w:hint="eastAsia" w:ascii="宋体" w:hAnsi="宋体" w:cs="Arial"/>
          <w:kern w:val="0"/>
          <w:sz w:val="24"/>
          <w:szCs w:val="24"/>
          <w:lang w:val="en-US" w:eastAsia="zh-CN"/>
        </w:rPr>
        <w:t xml:space="preserve"> </w:t>
      </w:r>
      <w:r>
        <w:rPr>
          <w:rFonts w:ascii="宋体" w:hAnsi="宋体" w:cs="Arial"/>
          <w:kern w:val="0"/>
          <w:sz w:val="24"/>
          <w:szCs w:val="24"/>
        </w:rPr>
        <w:t>回顾</w:t>
      </w:r>
      <w:r>
        <w:rPr>
          <w:rFonts w:hint="eastAsia" w:ascii="宋体" w:hAnsi="宋体" w:cs="Arial"/>
          <w:kern w:val="0"/>
          <w:sz w:val="24"/>
          <w:szCs w:val="24"/>
          <w:lang w:eastAsia="zh-CN"/>
        </w:rPr>
        <w:t>本学期</w:t>
      </w:r>
      <w:r>
        <w:rPr>
          <w:rFonts w:ascii="宋体" w:hAnsi="宋体" w:cs="Arial"/>
          <w:kern w:val="0"/>
          <w:sz w:val="24"/>
          <w:szCs w:val="24"/>
        </w:rPr>
        <w:t>的工作，我是尽职尽责的，</w:t>
      </w:r>
      <w:r>
        <w:rPr>
          <w:rFonts w:hint="eastAsia" w:ascii="宋体" w:hAnsi="宋体" w:cs="Arial"/>
          <w:kern w:val="0"/>
          <w:sz w:val="24"/>
          <w:szCs w:val="24"/>
        </w:rPr>
        <w:t>但因为个人能力有限，虽然</w:t>
      </w:r>
      <w:r>
        <w:rPr>
          <w:rFonts w:ascii="宋体" w:hAnsi="宋体" w:cs="Arial"/>
          <w:kern w:val="0"/>
          <w:sz w:val="24"/>
          <w:szCs w:val="24"/>
        </w:rPr>
        <w:t>在</w:t>
      </w:r>
      <w:r>
        <w:rPr>
          <w:rFonts w:hint="eastAsia" w:ascii="宋体" w:hAnsi="宋体" w:cs="Arial"/>
          <w:kern w:val="0"/>
          <w:sz w:val="24"/>
          <w:szCs w:val="24"/>
        </w:rPr>
        <w:t>后勤管理岗位中</w:t>
      </w:r>
      <w:r>
        <w:rPr>
          <w:rFonts w:ascii="宋体" w:hAnsi="宋体" w:cs="Arial"/>
          <w:kern w:val="0"/>
          <w:sz w:val="24"/>
          <w:szCs w:val="24"/>
        </w:rPr>
        <w:t>取得</w:t>
      </w:r>
      <w:r>
        <w:rPr>
          <w:rFonts w:hint="eastAsia" w:ascii="宋体" w:hAnsi="宋体" w:cs="Arial"/>
          <w:kern w:val="0"/>
          <w:sz w:val="24"/>
          <w:szCs w:val="24"/>
        </w:rPr>
        <w:t>了一点</w:t>
      </w:r>
      <w:r>
        <w:rPr>
          <w:rFonts w:ascii="宋体" w:hAnsi="宋体" w:cs="Arial"/>
          <w:kern w:val="0"/>
          <w:sz w:val="24"/>
          <w:szCs w:val="24"/>
        </w:rPr>
        <w:t>成绩，也存在着</w:t>
      </w:r>
      <w:r>
        <w:rPr>
          <w:rFonts w:hint="eastAsia" w:ascii="宋体" w:hAnsi="宋体" w:cs="Arial"/>
          <w:kern w:val="0"/>
          <w:sz w:val="24"/>
          <w:szCs w:val="24"/>
        </w:rPr>
        <w:t>很多</w:t>
      </w:r>
      <w:r>
        <w:rPr>
          <w:rFonts w:ascii="宋体" w:hAnsi="宋体" w:cs="Arial"/>
          <w:kern w:val="0"/>
          <w:sz w:val="24"/>
          <w:szCs w:val="24"/>
        </w:rPr>
        <w:t>问题与不足，</w:t>
      </w:r>
    </w:p>
    <w:p>
      <w:pPr>
        <w:pStyle w:val="9"/>
        <w:spacing w:line="360" w:lineRule="auto"/>
        <w:ind w:firstLine="482"/>
        <w:rPr>
          <w:rFonts w:ascii="宋体" w:hAnsi="宋体" w:cs="Arial" w:eastAsiaTheme="minorEastAsia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cs="Arial" w:eastAsiaTheme="minorEastAsia"/>
          <w:b/>
          <w:bCs/>
          <w:kern w:val="0"/>
          <w:sz w:val="24"/>
          <w:szCs w:val="24"/>
          <w:lang w:val="en-US" w:eastAsia="zh-CN" w:bidi="ar-SA"/>
        </w:rPr>
        <w:t>1.后勤人员管理不够科学。</w:t>
      </w:r>
      <w:r>
        <w:rPr>
          <w:rFonts w:hint="eastAsia" w:ascii="宋体" w:hAnsi="宋体" w:cs="Arial" w:eastAsiaTheme="minorEastAsia"/>
          <w:kern w:val="0"/>
          <w:sz w:val="24"/>
          <w:szCs w:val="24"/>
          <w:lang w:val="en-US" w:eastAsia="zh-CN" w:bidi="ar-SA"/>
        </w:rPr>
        <w:t>食堂员工在工作中</w:t>
      </w:r>
      <w:r>
        <w:rPr>
          <w:rFonts w:hint="default" w:ascii="宋体" w:hAnsi="宋体" w:cs="Arial" w:eastAsiaTheme="minorEastAsia"/>
          <w:kern w:val="0"/>
          <w:sz w:val="24"/>
          <w:szCs w:val="24"/>
          <w:lang w:val="en-US" w:eastAsia="zh-CN" w:bidi="ar-SA"/>
        </w:rPr>
        <w:t>对于</w:t>
      </w:r>
      <w:r>
        <w:rPr>
          <w:rFonts w:hint="eastAsia" w:ascii="宋体" w:hAnsi="宋体" w:cs="Arial" w:eastAsiaTheme="minorEastAsia"/>
          <w:kern w:val="0"/>
          <w:sz w:val="24"/>
          <w:szCs w:val="24"/>
          <w:lang w:val="en-US" w:eastAsia="zh-CN" w:bidi="ar-SA"/>
        </w:rPr>
        <w:t>五常法管理</w:t>
      </w:r>
      <w:r>
        <w:rPr>
          <w:rFonts w:hint="default" w:ascii="宋体" w:hAnsi="宋体" w:cs="Arial" w:eastAsiaTheme="minorEastAsia"/>
          <w:kern w:val="0"/>
          <w:sz w:val="24"/>
          <w:szCs w:val="24"/>
          <w:lang w:val="en-US" w:eastAsia="zh-CN" w:bidi="ar-SA"/>
        </w:rPr>
        <w:t>认识</w:t>
      </w:r>
      <w:r>
        <w:rPr>
          <w:rFonts w:hint="eastAsia" w:ascii="宋体" w:hAnsi="宋体" w:cs="Arial" w:eastAsiaTheme="minorEastAsia"/>
          <w:kern w:val="0"/>
          <w:sz w:val="24"/>
          <w:szCs w:val="24"/>
          <w:lang w:val="en-US" w:eastAsia="zh-CN" w:bidi="ar-SA"/>
        </w:rPr>
        <w:t>还不够，导致</w:t>
      </w:r>
      <w:r>
        <w:rPr>
          <w:rFonts w:hint="default" w:ascii="宋体" w:hAnsi="宋体" w:cs="Arial" w:eastAsiaTheme="minorEastAsia"/>
          <w:kern w:val="0"/>
          <w:sz w:val="24"/>
          <w:szCs w:val="24"/>
          <w:lang w:val="en-US" w:eastAsia="zh-CN" w:bidi="ar-SA"/>
        </w:rPr>
        <w:t>有时</w:t>
      </w:r>
      <w:r>
        <w:rPr>
          <w:rFonts w:hint="eastAsia" w:ascii="宋体" w:hAnsi="宋体" w:cs="Arial" w:eastAsiaTheme="minorEastAsia"/>
          <w:kern w:val="0"/>
          <w:sz w:val="24"/>
          <w:szCs w:val="24"/>
          <w:lang w:val="en-US" w:eastAsia="zh-CN" w:bidi="ar-SA"/>
        </w:rPr>
        <w:t>工作质量</w:t>
      </w:r>
      <w:r>
        <w:rPr>
          <w:rFonts w:hint="default" w:ascii="宋体" w:hAnsi="宋体" w:cs="Arial" w:eastAsiaTheme="minorEastAsia"/>
          <w:kern w:val="0"/>
          <w:sz w:val="24"/>
          <w:szCs w:val="24"/>
          <w:lang w:val="en-US" w:eastAsia="zh-CN" w:bidi="ar-SA"/>
        </w:rPr>
        <w:t>不高</w:t>
      </w:r>
      <w:r>
        <w:rPr>
          <w:rFonts w:hint="eastAsia" w:ascii="宋体" w:hAnsi="宋体" w:cs="Arial" w:eastAsiaTheme="minorEastAsia"/>
          <w:kern w:val="0"/>
          <w:sz w:val="24"/>
          <w:szCs w:val="24"/>
          <w:lang w:val="en-US" w:eastAsia="zh-CN" w:bidi="ar-SA"/>
        </w:rPr>
        <w:t>，工作效率</w:t>
      </w:r>
      <w:r>
        <w:rPr>
          <w:rFonts w:hint="default" w:ascii="宋体" w:hAnsi="宋体" w:cs="Arial" w:eastAsiaTheme="minorEastAsia"/>
          <w:kern w:val="0"/>
          <w:sz w:val="24"/>
          <w:szCs w:val="24"/>
          <w:lang w:val="en-US" w:eastAsia="zh-CN" w:bidi="ar-SA"/>
        </w:rPr>
        <w:t>较</w:t>
      </w:r>
      <w:r>
        <w:rPr>
          <w:rFonts w:hint="eastAsia" w:ascii="宋体" w:hAnsi="宋体" w:cs="Arial" w:eastAsiaTheme="minorEastAsia"/>
          <w:kern w:val="0"/>
          <w:sz w:val="24"/>
          <w:szCs w:val="24"/>
          <w:lang w:val="en-US" w:eastAsia="zh-CN" w:bidi="ar-SA"/>
        </w:rPr>
        <w:t>低。工作队伍素质参差不齐，团队协作意识不强，服务意识亟待提高</w:t>
      </w:r>
      <w:r>
        <w:rPr>
          <w:rFonts w:ascii="宋体" w:hAnsi="宋体" w:cs="Arial" w:eastAsiaTheme="minorEastAsia"/>
          <w:kern w:val="0"/>
          <w:sz w:val="24"/>
          <w:szCs w:val="24"/>
          <w:lang w:val="en-US" w:eastAsia="zh-CN" w:bidi="ar-SA"/>
        </w:rPr>
        <w:t>。</w:t>
      </w:r>
    </w:p>
    <w:p>
      <w:pPr>
        <w:widowControl/>
        <w:spacing w:line="360" w:lineRule="auto"/>
        <w:ind w:firstLine="480"/>
        <w:jc w:val="left"/>
        <w:rPr>
          <w:rFonts w:hint="eastAsia" w:ascii="宋体" w:hAnsi="宋体" w:cs="Arial" w:eastAsiaTheme="minorEastAsia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cs="Arial" w:eastAsiaTheme="minorEastAsia"/>
          <w:b/>
          <w:bCs/>
          <w:kern w:val="0"/>
          <w:sz w:val="24"/>
          <w:szCs w:val="24"/>
          <w:lang w:val="en-US" w:eastAsia="zh-CN" w:bidi="ar-SA"/>
        </w:rPr>
        <w:t>2.专业建设知识不够系统。</w:t>
      </w:r>
      <w:r>
        <w:rPr>
          <w:rFonts w:hint="eastAsia" w:ascii="宋体" w:hAnsi="宋体" w:cs="Arial" w:eastAsiaTheme="minorEastAsia"/>
          <w:kern w:val="0"/>
          <w:sz w:val="24"/>
          <w:szCs w:val="24"/>
          <w:lang w:val="en-US" w:eastAsia="zh-CN" w:bidi="ar-SA"/>
        </w:rPr>
        <w:t xml:space="preserve">学生资助管理中，认识不足，困难生信息上报填写不够完成，寒假期间要继续学习相关资助信息，避免失误。  </w:t>
      </w:r>
    </w:p>
    <w:p>
      <w:pPr>
        <w:widowControl/>
        <w:spacing w:line="360" w:lineRule="auto"/>
        <w:ind w:firstLine="480"/>
        <w:jc w:val="left"/>
        <w:rPr>
          <w:rFonts w:ascii="宋体" w:hAnsi="宋体" w:cs="Arial"/>
          <w:kern w:val="0"/>
          <w:sz w:val="24"/>
          <w:szCs w:val="24"/>
        </w:rPr>
      </w:pPr>
      <w:r>
        <w:rPr>
          <w:rFonts w:hint="eastAsia" w:ascii="宋体" w:hAnsi="宋体" w:cs="Arial"/>
          <w:b/>
          <w:bCs/>
          <w:kern w:val="0"/>
          <w:sz w:val="24"/>
          <w:szCs w:val="24"/>
          <w:lang w:val="en-US" w:eastAsia="zh-CN" w:bidi="ar-SA"/>
        </w:rPr>
        <w:t>3</w:t>
      </w:r>
      <w:r>
        <w:rPr>
          <w:rFonts w:hint="eastAsia" w:ascii="宋体" w:hAnsi="宋体" w:cs="Arial" w:eastAsiaTheme="minorEastAsia"/>
          <w:b/>
          <w:bCs/>
          <w:kern w:val="0"/>
          <w:sz w:val="24"/>
          <w:szCs w:val="24"/>
          <w:lang w:val="en-US" w:eastAsia="zh-CN" w:bidi="ar-SA"/>
        </w:rPr>
        <w:t>.教工趣味活动不够丰富。</w:t>
      </w:r>
      <w:r>
        <w:rPr>
          <w:rFonts w:hint="eastAsia" w:ascii="宋体" w:hAnsi="宋体" w:cs="Arial" w:eastAsiaTheme="minorEastAsia"/>
          <w:kern w:val="0"/>
          <w:sz w:val="24"/>
          <w:szCs w:val="24"/>
          <w:lang w:val="en-US" w:eastAsia="zh-CN" w:bidi="ar-SA"/>
        </w:rPr>
        <w:t xml:space="preserve">受疫情影响，本学年没有开设教工社团，教工活动较为匮乏，没有为秀水的单身教师提供与兄弟单位搭建联谊等活动平台。 </w:t>
      </w:r>
      <w:r>
        <w:rPr>
          <w:rFonts w:hint="eastAsia"/>
          <w:sz w:val="24"/>
          <w:szCs w:val="24"/>
        </w:rPr>
        <w:t>　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今后的工作中，总务处会再接再厉，</w:t>
      </w:r>
      <w:r>
        <w:rPr>
          <w:rFonts w:ascii="Times New Roman" w:hAnsi="Times New Roman" w:eastAsia="宋体" w:cs="Times New Roman"/>
          <w:sz w:val="24"/>
          <w:szCs w:val="24"/>
        </w:rPr>
        <w:t>争取使我校的后勤工作再上一个新台阶</w:t>
      </w:r>
      <w:r>
        <w:rPr>
          <w:rFonts w:hint="eastAsia" w:ascii="Times New Roman" w:hAnsi="Times New Roman" w:eastAsia="宋体" w:cs="Times New Roman"/>
          <w:sz w:val="24"/>
          <w:szCs w:val="24"/>
        </w:rPr>
        <w:t>！</w:t>
      </w:r>
    </w:p>
    <w:p>
      <w:pPr>
        <w:spacing w:line="276" w:lineRule="auto"/>
        <w:ind w:firstLine="600" w:firstLineChars="250"/>
        <w:rPr>
          <w:sz w:val="24"/>
          <w:szCs w:val="24"/>
        </w:rPr>
      </w:pPr>
    </w:p>
    <w:p>
      <w:pPr>
        <w:spacing w:line="276" w:lineRule="auto"/>
        <w:ind w:firstLine="600" w:firstLineChars="250"/>
        <w:rPr>
          <w:sz w:val="24"/>
          <w:szCs w:val="24"/>
        </w:rPr>
      </w:pPr>
    </w:p>
    <w:p>
      <w:pPr>
        <w:spacing w:line="276" w:lineRule="auto"/>
        <w:ind w:firstLine="600" w:firstLineChars="250"/>
        <w:rPr>
          <w:sz w:val="24"/>
          <w:szCs w:val="24"/>
        </w:rPr>
      </w:pPr>
    </w:p>
    <w:p>
      <w:pPr>
        <w:spacing w:line="276" w:lineRule="auto"/>
        <w:ind w:firstLine="600" w:firstLineChars="25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月</w:t>
      </w:r>
    </w:p>
    <w:p>
      <w:pPr>
        <w:spacing w:line="360" w:lineRule="auto"/>
        <w:ind w:firstLine="480" w:firstLineChars="200"/>
        <w:jc w:val="right"/>
        <w:rPr>
          <w:rFonts w:hint="eastAsia" w:cs="Arial" w:asciiTheme="minorEastAsia" w:hAnsiTheme="minorEastAsia" w:eastAsiaTheme="minorEastAsia"/>
          <w:color w:val="000000" w:themeColor="text1"/>
          <w:kern w:val="0"/>
          <w:sz w:val="24"/>
          <w:szCs w:val="24"/>
          <w:lang w:eastAsia="zh-CN"/>
        </w:rPr>
      </w:pPr>
      <w:r>
        <w:rPr>
          <w:rFonts w:hint="eastAsia" w:cs="Arial" w:asciiTheme="minorEastAsia" w:hAnsiTheme="minorEastAsia"/>
          <w:color w:val="000000" w:themeColor="text1"/>
          <w:kern w:val="0"/>
          <w:sz w:val="24"/>
          <w:szCs w:val="24"/>
          <w:lang w:eastAsia="zh-CN"/>
        </w:rPr>
        <w:t>文一街小学秀水校区总务处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F6E6DA"/>
    <w:multiLevelType w:val="singleLevel"/>
    <w:tmpl w:val="9EF6E6DA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26C3261D"/>
    <w:multiLevelType w:val="singleLevel"/>
    <w:tmpl w:val="26C3261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0DE1B8D"/>
    <w:multiLevelType w:val="multilevel"/>
    <w:tmpl w:val="50DE1B8D"/>
    <w:lvl w:ilvl="0" w:tentative="0">
      <w:start w:val="4"/>
      <w:numFmt w:val="japaneseCounting"/>
      <w:lvlText w:val="%1、"/>
      <w:lvlJc w:val="left"/>
      <w:pPr>
        <w:ind w:left="982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12" w:hanging="420"/>
      </w:pPr>
    </w:lvl>
    <w:lvl w:ilvl="2" w:tentative="0">
      <w:start w:val="1"/>
      <w:numFmt w:val="lowerRoman"/>
      <w:lvlText w:val="%3."/>
      <w:lvlJc w:val="right"/>
      <w:pPr>
        <w:ind w:left="1732" w:hanging="420"/>
      </w:pPr>
    </w:lvl>
    <w:lvl w:ilvl="3" w:tentative="0">
      <w:start w:val="1"/>
      <w:numFmt w:val="decimal"/>
      <w:lvlText w:val="%4."/>
      <w:lvlJc w:val="left"/>
      <w:pPr>
        <w:ind w:left="2152" w:hanging="420"/>
      </w:pPr>
    </w:lvl>
    <w:lvl w:ilvl="4" w:tentative="0">
      <w:start w:val="1"/>
      <w:numFmt w:val="lowerLetter"/>
      <w:lvlText w:val="%5)"/>
      <w:lvlJc w:val="left"/>
      <w:pPr>
        <w:ind w:left="2572" w:hanging="420"/>
      </w:pPr>
    </w:lvl>
    <w:lvl w:ilvl="5" w:tentative="0">
      <w:start w:val="1"/>
      <w:numFmt w:val="lowerRoman"/>
      <w:lvlText w:val="%6."/>
      <w:lvlJc w:val="right"/>
      <w:pPr>
        <w:ind w:left="2992" w:hanging="420"/>
      </w:pPr>
    </w:lvl>
    <w:lvl w:ilvl="6" w:tentative="0">
      <w:start w:val="1"/>
      <w:numFmt w:val="decimal"/>
      <w:lvlText w:val="%7."/>
      <w:lvlJc w:val="left"/>
      <w:pPr>
        <w:ind w:left="3412" w:hanging="420"/>
      </w:pPr>
    </w:lvl>
    <w:lvl w:ilvl="7" w:tentative="0">
      <w:start w:val="1"/>
      <w:numFmt w:val="lowerLetter"/>
      <w:lvlText w:val="%8)"/>
      <w:lvlJc w:val="left"/>
      <w:pPr>
        <w:ind w:left="3832" w:hanging="420"/>
      </w:pPr>
    </w:lvl>
    <w:lvl w:ilvl="8" w:tentative="0">
      <w:start w:val="1"/>
      <w:numFmt w:val="lowerRoman"/>
      <w:lvlText w:val="%9."/>
      <w:lvlJc w:val="right"/>
      <w:pPr>
        <w:ind w:left="4252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Y2YzkxNjE2Y2Y3MjQ0OWFmNTAwMjNkOTE4ZWY5NzkifQ=="/>
  </w:docVars>
  <w:rsids>
    <w:rsidRoot w:val="00873C08"/>
    <w:rsid w:val="000114F7"/>
    <w:rsid w:val="00033C24"/>
    <w:rsid w:val="0003596D"/>
    <w:rsid w:val="00073101"/>
    <w:rsid w:val="00081ECB"/>
    <w:rsid w:val="00084242"/>
    <w:rsid w:val="00093F2C"/>
    <w:rsid w:val="000A50F8"/>
    <w:rsid w:val="000B6C58"/>
    <w:rsid w:val="000D6BFF"/>
    <w:rsid w:val="00193F76"/>
    <w:rsid w:val="00195DE0"/>
    <w:rsid w:val="00196111"/>
    <w:rsid w:val="001E3F91"/>
    <w:rsid w:val="001F5E05"/>
    <w:rsid w:val="00212E9E"/>
    <w:rsid w:val="00214AAB"/>
    <w:rsid w:val="00224682"/>
    <w:rsid w:val="0023476D"/>
    <w:rsid w:val="00250029"/>
    <w:rsid w:val="0025565C"/>
    <w:rsid w:val="00264E5E"/>
    <w:rsid w:val="00271216"/>
    <w:rsid w:val="002803B5"/>
    <w:rsid w:val="002841C3"/>
    <w:rsid w:val="00286561"/>
    <w:rsid w:val="002A69FA"/>
    <w:rsid w:val="002B5794"/>
    <w:rsid w:val="00302AA9"/>
    <w:rsid w:val="00321CC5"/>
    <w:rsid w:val="003471C4"/>
    <w:rsid w:val="00353611"/>
    <w:rsid w:val="00367291"/>
    <w:rsid w:val="003A4ADF"/>
    <w:rsid w:val="003C2C0A"/>
    <w:rsid w:val="003C3061"/>
    <w:rsid w:val="003C4F39"/>
    <w:rsid w:val="003D043C"/>
    <w:rsid w:val="003E44F2"/>
    <w:rsid w:val="003F4880"/>
    <w:rsid w:val="003F68C9"/>
    <w:rsid w:val="004132E8"/>
    <w:rsid w:val="00433CD8"/>
    <w:rsid w:val="004C1CDA"/>
    <w:rsid w:val="004D59C6"/>
    <w:rsid w:val="004E3CA2"/>
    <w:rsid w:val="00527D69"/>
    <w:rsid w:val="005457A2"/>
    <w:rsid w:val="00554668"/>
    <w:rsid w:val="00556F4A"/>
    <w:rsid w:val="005632F1"/>
    <w:rsid w:val="00566EBA"/>
    <w:rsid w:val="00576F5A"/>
    <w:rsid w:val="005B446A"/>
    <w:rsid w:val="005C1EC9"/>
    <w:rsid w:val="005E2B71"/>
    <w:rsid w:val="00622630"/>
    <w:rsid w:val="00625561"/>
    <w:rsid w:val="00646584"/>
    <w:rsid w:val="00646AF2"/>
    <w:rsid w:val="00655811"/>
    <w:rsid w:val="00656EF4"/>
    <w:rsid w:val="00657DDB"/>
    <w:rsid w:val="00682022"/>
    <w:rsid w:val="00692BE9"/>
    <w:rsid w:val="006958AE"/>
    <w:rsid w:val="00697A03"/>
    <w:rsid w:val="006B5DBF"/>
    <w:rsid w:val="006C6DEC"/>
    <w:rsid w:val="006D17F8"/>
    <w:rsid w:val="006F7071"/>
    <w:rsid w:val="00730BED"/>
    <w:rsid w:val="00744B11"/>
    <w:rsid w:val="00744F0E"/>
    <w:rsid w:val="007457E9"/>
    <w:rsid w:val="00803A0C"/>
    <w:rsid w:val="0082045D"/>
    <w:rsid w:val="00842E00"/>
    <w:rsid w:val="00845FDE"/>
    <w:rsid w:val="0085746F"/>
    <w:rsid w:val="00863BC3"/>
    <w:rsid w:val="00872C6C"/>
    <w:rsid w:val="00873C08"/>
    <w:rsid w:val="00876079"/>
    <w:rsid w:val="008C71C5"/>
    <w:rsid w:val="008D4395"/>
    <w:rsid w:val="008E145C"/>
    <w:rsid w:val="008E714D"/>
    <w:rsid w:val="008F1EFB"/>
    <w:rsid w:val="00915746"/>
    <w:rsid w:val="00915B3E"/>
    <w:rsid w:val="00916E99"/>
    <w:rsid w:val="0092531B"/>
    <w:rsid w:val="00966AD6"/>
    <w:rsid w:val="009D2FBE"/>
    <w:rsid w:val="00A10330"/>
    <w:rsid w:val="00A21453"/>
    <w:rsid w:val="00A35D8B"/>
    <w:rsid w:val="00A55A64"/>
    <w:rsid w:val="00A720E9"/>
    <w:rsid w:val="00AA2712"/>
    <w:rsid w:val="00AA4303"/>
    <w:rsid w:val="00AB61B3"/>
    <w:rsid w:val="00AB63A4"/>
    <w:rsid w:val="00AF3C40"/>
    <w:rsid w:val="00B40C69"/>
    <w:rsid w:val="00B424DD"/>
    <w:rsid w:val="00B627B1"/>
    <w:rsid w:val="00B70872"/>
    <w:rsid w:val="00B873EC"/>
    <w:rsid w:val="00BA62B3"/>
    <w:rsid w:val="00BD0074"/>
    <w:rsid w:val="00BF3523"/>
    <w:rsid w:val="00BF3B68"/>
    <w:rsid w:val="00BF4C7D"/>
    <w:rsid w:val="00C100DF"/>
    <w:rsid w:val="00C20F0B"/>
    <w:rsid w:val="00C46B99"/>
    <w:rsid w:val="00C52E61"/>
    <w:rsid w:val="00C80854"/>
    <w:rsid w:val="00C91C4D"/>
    <w:rsid w:val="00C95D80"/>
    <w:rsid w:val="00CB2518"/>
    <w:rsid w:val="00CD6AA4"/>
    <w:rsid w:val="00CD7331"/>
    <w:rsid w:val="00CE3906"/>
    <w:rsid w:val="00CF20AC"/>
    <w:rsid w:val="00CF76CA"/>
    <w:rsid w:val="00D2223B"/>
    <w:rsid w:val="00D226C6"/>
    <w:rsid w:val="00D6173A"/>
    <w:rsid w:val="00D75072"/>
    <w:rsid w:val="00D85D45"/>
    <w:rsid w:val="00D870F6"/>
    <w:rsid w:val="00D9449B"/>
    <w:rsid w:val="00DD6BF3"/>
    <w:rsid w:val="00DE0F10"/>
    <w:rsid w:val="00E13ADF"/>
    <w:rsid w:val="00E3789E"/>
    <w:rsid w:val="00E420D0"/>
    <w:rsid w:val="00E5487D"/>
    <w:rsid w:val="00E661CD"/>
    <w:rsid w:val="00E83FC9"/>
    <w:rsid w:val="00EA634C"/>
    <w:rsid w:val="00EC47DB"/>
    <w:rsid w:val="00ED1AFF"/>
    <w:rsid w:val="00EE2BBC"/>
    <w:rsid w:val="00F03F95"/>
    <w:rsid w:val="00F24F4F"/>
    <w:rsid w:val="00F25F05"/>
    <w:rsid w:val="00F31558"/>
    <w:rsid w:val="00F316B4"/>
    <w:rsid w:val="00F4198D"/>
    <w:rsid w:val="00F438D0"/>
    <w:rsid w:val="00F56CD6"/>
    <w:rsid w:val="00F6497A"/>
    <w:rsid w:val="00F81E9B"/>
    <w:rsid w:val="00F94A98"/>
    <w:rsid w:val="00FA27FF"/>
    <w:rsid w:val="00FB4210"/>
    <w:rsid w:val="00FC771E"/>
    <w:rsid w:val="00FE7C2D"/>
    <w:rsid w:val="04FB6EDC"/>
    <w:rsid w:val="08892E59"/>
    <w:rsid w:val="2C9034E6"/>
    <w:rsid w:val="315D0FE3"/>
    <w:rsid w:val="3BFF1829"/>
    <w:rsid w:val="4ECF10EB"/>
    <w:rsid w:val="5E261C24"/>
    <w:rsid w:val="6F7FD55A"/>
    <w:rsid w:val="740F12C0"/>
    <w:rsid w:val="7BAFB6D5"/>
    <w:rsid w:val="A6FFC6A0"/>
    <w:rsid w:val="D01BB2AB"/>
    <w:rsid w:val="E7ABCC24"/>
    <w:rsid w:val="F77FE91A"/>
    <w:rsid w:val="F7FFAC1A"/>
    <w:rsid w:val="FBFF020B"/>
    <w:rsid w:val="FFD5A6A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qFormat="1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日期 Char"/>
    <w:basedOn w:val="7"/>
    <w:link w:val="2"/>
    <w:semiHidden/>
    <w:qFormat/>
    <w:uiPriority w:val="99"/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2035</Words>
  <Characters>2054</Characters>
  <Lines>22</Lines>
  <Paragraphs>6</Paragraphs>
  <TotalTime>3</TotalTime>
  <ScaleCrop>false</ScaleCrop>
  <LinksUpToDate>false</LinksUpToDate>
  <CharactersWithSpaces>2067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2019-01-28T18:05:00Z</dcterms:created>
  <dc:creator>HP</dc:creator>
  <cp:lastModifiedBy>Administrator</cp:lastModifiedBy>
  <cp:lastPrinted>2022-07-07T03:45:00Z</cp:lastPrinted>
  <dcterms:modified xsi:type="dcterms:W3CDTF">2022-07-09T08:54:47Z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45D3C10132D64B32970158F47C5573BC</vt:lpwstr>
  </property>
</Properties>
</file>