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增强队员光荣感，红色基因代代传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——202</w:t>
      </w:r>
      <w:r>
        <w:rPr>
          <w:rFonts w:hint="default"/>
          <w:b/>
          <w:bCs/>
          <w:sz w:val="28"/>
          <w:szCs w:val="28"/>
          <w:lang w:eastAsia="zh-CN"/>
        </w:rPr>
        <w:t>1</w:t>
      </w:r>
      <w:r>
        <w:rPr>
          <w:rFonts w:hint="eastAsia"/>
          <w:b/>
          <w:bCs/>
          <w:sz w:val="28"/>
          <w:szCs w:val="28"/>
          <w:lang w:val="en-US" w:eastAsia="zh-CN"/>
        </w:rPr>
        <w:t>学年第二学期文一街小学少先队工作计划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指导思想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both"/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 </w:t>
      </w:r>
      <w:r>
        <w:rPr>
          <w:rFonts w:hint="default" w:ascii="宋体" w:hAnsi="宋体" w:eastAsia="宋体" w:cs="宋体"/>
          <w:kern w:val="2"/>
          <w:sz w:val="24"/>
          <w:szCs w:val="24"/>
          <w:lang w:eastAsia="zh-CN" w:bidi="ar-SA"/>
        </w:rPr>
        <w:t xml:space="preserve">   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以党的精神为统领，牢牢把握少先队组织的根本任务，夯实团队基础组织建设为抓手，坚持儿童路线，把孩子放在心中位置，尊重教育规律。对照学校新发展规划，以课程化建设为契机，从少年儿童的特点和生活经验出发，深入开展贯彻党的精神学习宣传工作，通过各类活动为载体，灌输培养少年儿童对党和社会主义祖国的朴素感情，引导少年儿童在成长过程中逐步树立正确的三观，做到三热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目标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1、发挥校园文化载体和活动阵地作用，向少年儿童宣传好党的精神。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2、深入开展少年儿童思想教育，引导少年儿童树立正确的三观，做到三热爱。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3、深化红领巾心向党主题教育活动，充分发挥少先队榜样的作用。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4、落实鼓号队训练工作，抓好少先队标志性阵地及文化基础建设。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三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工作重点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(一)进一步加强少先队自身建设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1、抓好少先队阵地建设，不断完善少先队各方面的职能。发挥大队委员的作用，力争培养一批德才兼备的队干部，全心全意为队员服务。各中队要设立更多类型的队干部服务岗位，实行民主选举和队干部轮换相结合的少先队小干部任职制度，并加强对他们的思想教育和技能培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2、继续按德育常规的要求，切实加强我校少先队组织的建设，促进少先队常规工作管理的规范化和制度化。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3、鼓号队是少先队基础建设的一个重要方面。本学期将继续对鼓号队员强化训练，贯穿始终，作为平时的一个常抓不懈的基础训练。让广大少先队员通过参加鼓号队的训练，培养集体主义、团队协作的精神。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4、加强德育与少先队的工作整合，以课程化、精致化的理念，重视学生的仪式教育，对入学、入队、毕业典礼、社会实践等活动进行再设计与相对固化，形成学校特色的微型课程。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(二)开展形式多样的主题教育活动。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学习党的精神为统领，通过少先队辅导员给学生讲活动，对广大队员进行爱国主义、集体主义和革命传统教育，让他们感知党的形象，帮助他们牢固树立中国特色社会主义的理想和正确的世界观、人生观、价值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加强《队章》教育，广泛开展少先队员光荣感教育，帮助少先队员了解并不断加深对少先队队章的理解，明确自己的权利和义务，了解少先队组织的基本性质和使命，明确少先队员在组织中的地位和作用，熟悉少先队的组织生活，引导少先队员以是少先队员为自豪，愿意为少先队添光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.以民族精神代代传体验教育为主要途径，深入开展学雷锋系列活动，引导少年儿童从小培养志愿者服务精神，树立公益服务社会的理念，传递社会正能量，进一步展现新时期少先队员风貌。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　　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.以党的为契机，做好贯彻党的精神学习宣传工作，通过红领巾广播、宣传栏、中队队报、队刊做好红色主题宣传工作。培养和灌输队员们对党、对社会主义祖国的朴素感情，让儿童感受党的关爱。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481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以同在一片蓝天下，手拉手共同成长为主题，继续开展红领巾手拉手活动。大队部通过与对口帮扶学校小学少年儿童小手拉大手活动，结交一个手拉手小伙伴，营造平等、互助、友爱的和谐社会氛围。引导他们互相学习，互相激励，共同成长。在活动中要注重双方情感的交流，发现对方的闪光点，让结对小伙伴感受社会的温暖，让手拉手小伙伴体会生活的艰辛，从而引导少先队员之间互相关心、相互学习、共同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深入开展“争做新时代好队员”主题实践活动。开展“争做新时代好队员”主题实践活动，采取大处着眼、小处落笔，通过具体化、形象化、儿童化的方式引导少先队员了解党的百年奋斗历程，感悟伟大成就的来之不易；开展优秀党员大寻访活动。结合亚运会倒计时的契机，开展“我是亚运小主人”活动，引导队员知晓亚运、服务亚运，增强“我是亚运小主人”本领，展示国际化大都市的少先队员风采。</w:t>
      </w: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黑体" w:hAnsi="黑体" w:eastAsia="黑体" w:cs="仿宋"/>
          <w:b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/>
          <w:sz w:val="32"/>
          <w:szCs w:val="32"/>
        </w:rPr>
        <w:t>行事历</w:t>
      </w:r>
    </w:p>
    <w:tbl>
      <w:tblPr>
        <w:tblStyle w:val="6"/>
        <w:tblpPr w:leftFromText="180" w:rightFromText="180" w:vertAnchor="text" w:horzAnchor="page" w:tblpX="1447" w:tblpY="370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981"/>
      </w:tblGrid>
      <w:tr>
        <w:trPr>
          <w:trHeight w:val="747" w:hRule="atLeast"/>
        </w:trPr>
        <w:tc>
          <w:tcPr>
            <w:tcW w:w="1239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7981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.开展西湖区少先队寒假社会实践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.总结寒假工作、制定新学期校少先队工作计划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，做好开学典礼各项工作。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.开展好大、中队委员会议。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“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一年级入队系列活动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”启动（2-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6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3月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1.雷锋精神伴我行学雷锋系列活动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.感恩系列教育活动：结合三八妇女节，各中队以妈妈，真好!为主题开展活动，要求队员了解自己的妈妈，感受妈妈的爱，并为妈妈做一件事。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.植树节人人争当护绿使者活动：设计一句护绿提示语，自制一块护绿广告牌，完成一件护绿任务。进行植树节教育，各中队开展我做护绿小使者绿地认养活动。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.全国中小学生安全教育日活动：三月最后一周的星期一为全国中小学生安全教育日，此周定为安全教育周，通过晨会、国旗下讲话等活动增强队员的安全意识。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.春游活动暨校外拓展实践课程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4月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1.结合清明节，开展革命传统教育：开展春游综合实践活动--扫墓，结合看革命影片，读革命书籍，讲革命故事，开主题班会，学革命精神开展系列主题活动。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组织开展青四年级学农“十岁成长礼”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组织开展学校公众空间意识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两操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升旗仪式等检查评比活动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四年级学农活动“十岁成长礼”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.学生公共意识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两操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升旗仪式等检查评比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6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5月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1.感恩孝敬教育月：庆祝五一国际劳动节。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“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喜迎亚运争做最美少年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”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区体康测试专项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.区体育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艺术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科技比赛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Hans"/>
              </w:rPr>
              <w:t>.区科普宣传周活动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6月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1.开展庆六一活动</w:t>
            </w:r>
            <w:r>
              <w:rPr>
                <w:rFonts w:hint="default" w:ascii="华文仿宋" w:hAnsi="华文仿宋" w:eastAsia="华文仿宋" w:cs="仿宋_GB2312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8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.总结学期工作，布置暑假工作。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7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月、8月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.组织开展杭州市少先队暑期社会实践（7-8月）</w:t>
            </w:r>
          </w:p>
        </w:tc>
      </w:tr>
    </w:tbl>
    <w:p>
      <w:pPr>
        <w:adjustRightInd w:val="0"/>
        <w:snapToGrid w:val="0"/>
        <w:jc w:val="right"/>
        <w:rPr>
          <w:rFonts w:ascii="华文仿宋" w:hAnsi="华文仿宋" w:eastAsia="华文仿宋"/>
          <w:sz w:val="28"/>
          <w:szCs w:val="28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y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Kingsoft Confetti">
    <w:altName w:val="苹方-简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Noto Sans Symbols2">
    <w:altName w:val="苹方-简"/>
    <w:panose1 w:val="020B0502040504020204"/>
    <w:charset w:val="00"/>
    <w:family w:val="auto"/>
    <w:pitch w:val="default"/>
    <w:sig w:usb0="00000000" w:usb1="00000000" w:usb2="00040020" w:usb3="0580A048" w:csb0="00000001" w:csb1="00000000"/>
  </w:font>
  <w:font w:name="NumberOnly">
    <w:altName w:val="苹方-简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华文仿宋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altName w:val="Thonburi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Thonburi">
    <w:panose1 w:val="00000400000000000000"/>
    <w:charset w:val="00"/>
    <w:family w:val="auto"/>
    <w:pitch w:val="default"/>
    <w:sig w:usb0="01000000" w:usb1="00000000" w:usb2="00000000" w:usb3="00000000" w:csb0="20000193" w:csb1="4D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193B36"/>
    <w:multiLevelType w:val="singleLevel"/>
    <w:tmpl w:val="9E193B36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878C6"/>
    <w:rsid w:val="276722DF"/>
    <w:rsid w:val="2E2878C6"/>
    <w:rsid w:val="414C6F77"/>
    <w:rsid w:val="45F63590"/>
    <w:rsid w:val="5484336E"/>
    <w:rsid w:val="5A206B22"/>
    <w:rsid w:val="75B057CA"/>
    <w:rsid w:val="FFEF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2021-02-04T10:01:00Z</dcterms:created>
  <dc:creator>Administrator</dc:creator>
  <cp:lastModifiedBy>lhy</cp:lastModifiedBy>
  <dcterms:modified xsi:type="dcterms:W3CDTF">2022-02-16T20:16:00Z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