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2021学年第一学期德育处工作总结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包星杰</w:t>
      </w:r>
    </w:p>
    <w:p>
      <w:pPr>
        <w:spacing w:line="360" w:lineRule="auto"/>
        <w:ind w:firstLine="360" w:firstLineChars="150"/>
        <w:rPr>
          <w:rFonts w:hint="eastAsia" w:ascii="宋体" w:hAnsi="宋体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</w:rPr>
        <w:t>学校德育工作在总校校长室、学生发展中心的指导下，在各班主任、中队辅导员的大力支持下得以顺利开展。现将</w:t>
      </w:r>
      <w:r>
        <w:rPr>
          <w:rFonts w:hint="eastAsia" w:ascii="宋体" w:hAnsi="宋体"/>
          <w:b w:val="0"/>
          <w:bCs w:val="0"/>
          <w:sz w:val="24"/>
          <w:lang w:eastAsia="zh-CN"/>
        </w:rPr>
        <w:t>文一</w:t>
      </w:r>
      <w:r>
        <w:rPr>
          <w:rFonts w:hint="eastAsia" w:ascii="宋体" w:hAnsi="宋体"/>
          <w:b w:val="0"/>
          <w:bCs w:val="0"/>
          <w:sz w:val="24"/>
        </w:rPr>
        <w:t>校区德育工作做以下总结：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德育处贯彻立德树人这一理念，注重习惯，落实常态。依托安全教育平台，开展法制，禁毒，安全，心理健康，垃圾分类，骑行佩戴头盔等教育。通过校广播台，国旗下讲话，班队课进行普法教育，每月开展疏散演练，确保学生在紧急情况下能快速做出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创造氛围，全力以赴。2021年，西湖区运动会文一校区既2020年取得团体总分第三后又取得了团体第七名的好成绩；体康抽测中取得了全区第十二的成绩，稳定在西湖区第一集团行列；杭州市羽毛球比赛获得四个前八名；区三跳比赛中，获得了集体长绳二等奖等奖得成绩。体育坚持长年训练，早准备，选好苗，重视冬训，梯队建设日益巩固。艺术比赛中，文一校区坚持全部项目参与，音乐、美术共获一二三等奖25人次。在期末教育局考核中视力、体康、运动会、图书都被评为A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家校沟通，搭建桥梁。举办新生家长会活动，一年级家长开放日活动，六年级的青春期教育活动，举行期中家长会活动，校数学节、体育节、贸易节、信息节等活动，丰富了学生的校园生活。在学后托管中，体育类，艺术类社团更是学生心目中最热门的选择，X课程在全体老师的精心组织下，得到好评。在所有活动中渗透教育学生的文明礼仪，精神文明班级的评选更是至高的荣誉。德育教育拓展实践基地，践行劳动教育，目前红领巾志愿岗有四个，垃圾分类志愿岗，失物招领志愿岗，种植园地志愿岗，节约粮食志愿岗，每天让学生参与劳动实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期德育处每个活动都精心准备，所有的比赛分工明确，发挥每个人所长，同时要服从大局安排，有问题相互协调，相互理解。平时不付出，光靠突击，这条路已经行不通。体育训练中要抓住冬训，“冬训肯吃苦，开春猛如虎”就是这个道理，大课间抓强度，设置好音乐，课堂上练技术，抓动作。一学期以来，我们越来越重视文化的建设，精神的传承，仪式要办的容重得体，让孩子们感到有意义，有归属感。严格落实每月排行榜，指出问题，提出要求，发现问题及时提醒，完善每月考核制度，做到事先有提醒，事后有反馈，全心全意培养学生的行为习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路漫漫其修远兮，吾将上下而求索，德育工作需要每个老师的参与，每个老师都是德育工作者，下学期，我们将更加努力。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A05E1"/>
    <w:rsid w:val="2D2B0422"/>
    <w:rsid w:val="51FB0AED"/>
    <w:rsid w:val="61D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2022-01-20T13:41:18Z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B7CF2908F5DB490FA1F2A43A423C8479</vt:lpwstr>
  </property>
</Properties>
</file>