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杭州市文三教育集团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202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Hans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年度工作计划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>202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年是新中国成立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75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周年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是文三街小学建校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70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周年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也是我校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eastAsia="zh-Hans"/>
        </w:rPr>
        <w:t>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Hans"/>
        </w:rPr>
        <w:t>十四五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eastAsia="zh-Hans"/>
        </w:rPr>
        <w:t>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规划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深入推进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的关键年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文三教育集团将以区教育局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2024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年度工作计划为中心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持续聚焦高质量发展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大力推进学校教育改革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进一步凝练办学特质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致力于培育“全面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+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个性”的新时代文三学子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全体师生汇聚力量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培根铸魂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共同建设美好而真实的文三教育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办学理念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文三教育集团依托办学特色及文化理念，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本着“简教丰学”的教育理念</w:t>
      </w:r>
      <w:r>
        <w:rPr>
          <w:rFonts w:hint="eastAsia" w:ascii="仿宋" w:hAnsi="仿宋" w:eastAsia="仿宋" w:cs="仿宋"/>
          <w:sz w:val="24"/>
          <w:szCs w:val="24"/>
        </w:rPr>
        <w:t>，制定了培养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全面+个性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的新时代学子的培养目标。办学以来，集团开展自主探究创新型课堂研究，建立学生自主性学习体系，培养学生的自主意识和能力。</w:t>
      </w:r>
      <w:r>
        <w:rPr>
          <w:rFonts w:hint="default" w:ascii="仿宋" w:hAnsi="仿宋" w:eastAsia="仿宋" w:cs="仿宋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师资提质：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探究师训工作的新思路、新模式，</w:t>
      </w:r>
      <w:r>
        <w:rPr>
          <w:rFonts w:hint="eastAsia" w:ascii="仿宋" w:hAnsi="仿宋" w:eastAsia="仿宋" w:cs="仿宋"/>
          <w:sz w:val="24"/>
          <w:szCs w:val="24"/>
        </w:rPr>
        <w:t>引领教师务业、敬业、精业，锤炼一支“勤于学习、乐于奉献、肯于研究、善于反思”的研究型教师队伍。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育人提质：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完善德育考核评估机制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zh-CN" w:eastAsia="zh-Hans"/>
        </w:rPr>
        <w:t>推进“活力德育”实践，全心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立体化</w:t>
      </w:r>
      <w:r>
        <w:rPr>
          <w:rFonts w:hint="eastAsia" w:ascii="仿宋" w:hAnsi="仿宋" w:eastAsia="仿宋" w:cs="仿宋"/>
          <w:sz w:val="24"/>
          <w:szCs w:val="24"/>
          <w:lang w:val="zh-CN" w:eastAsia="zh-Hans"/>
        </w:rPr>
        <w:t>培育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“全面+个性”的文三学子。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zh-CN"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课程提质：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zh-CN" w:eastAsia="zh-Hans"/>
        </w:rPr>
        <w:t>践行10%跨学科主题实践活动，建构融合基础性课程、拓展性课程和晚托课程的全新课程体系。努力打造“一校一品”的学校特色化课程群。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服务提质：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全面建设环境生态、特色鲜明的现代化学校，进一步提升集团</w:t>
      </w:r>
      <w:r>
        <w:rPr>
          <w:rFonts w:hint="eastAsia" w:ascii="仿宋" w:hAnsi="仿宋" w:eastAsia="仿宋"/>
          <w:sz w:val="24"/>
          <w:szCs w:val="24"/>
        </w:rPr>
        <w:t>后勤服务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品质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Hans"/>
        </w:rPr>
        <w:t>优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Hans"/>
        </w:rPr>
        <w:t xml:space="preserve">化校园物质文化建设，提升校园文化品质。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任务举措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（一）</w:t>
      </w:r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eastAsia="zh-CN"/>
        </w:rPr>
        <w:t>强化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eastAsia="zh-Hans"/>
        </w:rPr>
        <w:t>党建引领</w:t>
      </w:r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eastAsia="zh-Hans"/>
        </w:rPr>
        <w:t>，</w:t>
      </w:r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eastAsia="zh-Hans"/>
        </w:rPr>
        <w:t>建设清廉校园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/>
          <w:sz w:val="24"/>
          <w:szCs w:val="24"/>
          <w:lang w:val="en-US" w:eastAsia="zh-Hans"/>
        </w:rPr>
      </w:pPr>
      <w: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.</w:t>
      </w:r>
      <w: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增强组织政治功能</w:t>
      </w:r>
      <w:r>
        <w:rPr>
          <w:rFonts w:hint="default" w:ascii="仿宋" w:hAnsi="仿宋" w:eastAsia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积极开展“三会一课”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党员固定主题党日学习，加强理论中心组学习、教职工政治思想学习，扛起“为党育人、为国育才”使命担当，推动党建工作向中心对标、向大局聚力。始终牢记“围绕教学抓党建，抓好党建促教学”，把党的教育方针全面贯彻到学校工作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57" w:rightChars="-27"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7"/>
          <w:rFonts w:hint="default" w:ascii="仿宋" w:hAnsi="仿宋" w:eastAsia="仿宋" w:cs="仿宋"/>
          <w:color w:val="auto"/>
          <w:spacing w:val="0"/>
          <w:sz w:val="24"/>
          <w:szCs w:val="24"/>
        </w:rPr>
        <w:t>2</w:t>
      </w:r>
      <w:r>
        <w:rPr>
          <w:rStyle w:val="7"/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Hans"/>
        </w:rPr>
        <w:t>.</w:t>
      </w:r>
      <w:r>
        <w:rPr>
          <w:rStyle w:val="7"/>
          <w:rFonts w:hint="default" w:ascii="仿宋" w:hAnsi="仿宋" w:eastAsia="仿宋" w:cs="仿宋"/>
          <w:color w:val="auto"/>
          <w:spacing w:val="0"/>
          <w:sz w:val="24"/>
          <w:szCs w:val="24"/>
          <w:lang w:eastAsia="zh-Hans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Hans"/>
        </w:rPr>
        <w:t>推进组织基础建设</w:t>
      </w:r>
      <w:r>
        <w:rPr>
          <w:rStyle w:val="7"/>
          <w:rFonts w:hint="default" w:ascii="仿宋" w:hAnsi="仿宋" w:eastAsia="仿宋" w:cs="仿宋"/>
          <w:color w:val="auto"/>
          <w:spacing w:val="0"/>
          <w:sz w:val="24"/>
          <w:szCs w:val="24"/>
          <w:lang w:eastAsia="zh-Hans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建设忠诚担当的高素质管理队伍，强化“书记是第一责任人”的责任意识，推进支部委员会议事决策民主化、科学化，增强组织活动仪式感，高标准落实领导班子民主生活会、党员组织生活会、谈心谈话、民主评议等制度，发挥组织的力量教育组织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57" w:rightChars="-27" w:firstLine="480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pacing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24"/>
          <w:szCs w:val="24"/>
        </w:rPr>
        <w:t>.</w:t>
      </w:r>
      <w:r>
        <w:rPr>
          <w:rFonts w:hint="default" w:ascii="仿宋" w:hAnsi="仿宋" w:eastAsia="仿宋" w:cs="仿宋"/>
          <w:b/>
          <w:bCs/>
          <w:color w:val="auto"/>
          <w:spacing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24"/>
          <w:szCs w:val="24"/>
          <w:lang w:val="en-US" w:eastAsia="zh-Hans"/>
        </w:rPr>
        <w:t>抓好党风廉政建设</w:t>
      </w:r>
      <w:r>
        <w:rPr>
          <w:rStyle w:val="7"/>
          <w:rFonts w:hint="eastAsia" w:ascii="仿宋" w:hAnsi="仿宋" w:eastAsia="仿宋" w:cs="仿宋"/>
          <w:color w:val="auto"/>
          <w:spacing w:val="0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以“越真实、越清廉、越美好”为主题，深化“清廉学校”建设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提升教师依法执教、清廉从教的意识。不断总结清廉建设经验，推动党风廉政建设与学校绩效管理同抓共管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积极申报西湖区清廉学校。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（二）推进重大项目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科研引航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项目引领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教学推进研究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形成硕果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以集团区级重大培育项目：《自主活力园：培养“全面＋个性”的新时代学子》、省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市级重点课题为引领</w:t>
      </w:r>
      <w:r>
        <w:rPr>
          <w:rFonts w:hint="default" w:ascii="仿宋" w:hAnsi="仿宋" w:eastAsia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深入开展教学研究</w:t>
      </w:r>
      <w:r>
        <w:rPr>
          <w:rFonts w:hint="default" w:ascii="仿宋" w:hAnsi="仿宋" w:eastAsia="仿宋"/>
          <w:sz w:val="24"/>
          <w:szCs w:val="24"/>
          <w:lang w:eastAsia="zh-Hans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形成团队研究氛围，发展研究子项目，凝心聚力谋新篇，让更多教师参与到研究中，鼓励教师衍生子课题，形成自己的教育教学理论及成果</w:t>
      </w:r>
      <w:r>
        <w:rPr>
          <w:rFonts w:hint="default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default" w:ascii="仿宋" w:hAnsi="仿宋" w:eastAsia="仿宋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团队合力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联盟推进研究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多元互补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形成以集团科研室牵头、省特级教师及区学科带头人引领，星级学科带头人与年青教师组团合作研究，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师徒结对共同研究</w:t>
      </w:r>
      <w:r>
        <w:rPr>
          <w:rFonts w:hint="default" w:ascii="仿宋" w:hAnsi="仿宋" w:eastAsia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推进课题工作的开展及深入。发挥好教研团队的导航作用，以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“三长”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为点，牵头开展教育教学工作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研讨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，形成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核心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教学主题</w:t>
      </w:r>
      <w:r>
        <w:rPr>
          <w:rFonts w:hint="default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5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.智慧集成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协作推进研究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互帮互助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聚焦教学热点</w:t>
      </w:r>
      <w:r>
        <w:rPr>
          <w:rFonts w:hint="default" w:ascii="仿宋" w:hAnsi="仿宋" w:eastAsia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关注前沿新知</w:t>
      </w:r>
      <w:r>
        <w:rPr>
          <w:rFonts w:hint="default" w:ascii="仿宋" w:hAnsi="仿宋" w:eastAsia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定期邀请省、市、区教科所(室)的专家和研究员来精准指导科研工作，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落实科研进阶式机制，将学校科研分为科研导师团、科研导师团后备及科研新秀团共三个团，明确团队的职责，鼓励教师在科研中不断进阶、成长。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以各类学科专业沙龙</w:t>
      </w:r>
      <w:r>
        <w:rPr>
          <w:rFonts w:hint="default" w:ascii="仿宋" w:hAnsi="仿宋" w:eastAsia="仿宋"/>
          <w:sz w:val="24"/>
          <w:szCs w:val="24"/>
          <w:lang w:val="en-US" w:eastAsia="zh-Hans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圆桌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读书分享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会等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卷入式活动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使全体教师全程沉浸式探讨学习，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助推专业成长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5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践行“活力德育”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自主育人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5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强化顶层设计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营建全员育人氛围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借助钉钉平台进行大数据分析，形成班级日常行为规范雷达图，完善文三学子“五星果娃”德育评价体系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完善正副班主任岗位职责、工作条例和考核评估机制，落实“新班主任师徒结队主题协作式”、优秀班主任“项目化”跟踪学习等活动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深入班主任梯队建设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5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凸显“全面+个性”，深化德育品牌课程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“三社两日”是集团德育工作的金名片。其中“青苹果家园‘三社’课程群”是西湖区德育精品课程，由“勤业社”自主管理课程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“特长社”能力拓展课程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“实践社”主题项目课程三大类组成。通过课程建设培育学习自主、表现自信的文三学子。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优化育人环境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丰厚德育阵地文化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集团各校区分别围绕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“自主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文三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”，“书香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文苑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隽秀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定山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”“和美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文宣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的办学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特色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优化校园环境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打造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“一班一品·青苹果绿色家园”班级文化建设，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重点抓好队室与心理辅导室等重要阵地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丰厚德育文化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同时加强家校沟通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全面推进全员家访与暖心恳谈等重点工作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35" w:firstLineChars="181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  <w:t>四</w:t>
      </w:r>
      <w:r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Hans"/>
        </w:rPr>
        <w:t>深化“简教丰学”</w:t>
      </w:r>
      <w:r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Hans"/>
        </w:rPr>
        <w:t>精准提质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/>
        </w:rPr>
        <w:t>“标准”导航夯实常规，创新学教方式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在集团引领下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建立教研组长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备课组长量化考核细则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统一工作标准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形成“质量体系”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对标而行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依据大数据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全面加强常规听课管理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坚持“常态循证”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依规而诊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zh-CN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Hans"/>
        </w:rPr>
        <w:t>“主题”贯串引领教研，提升学科研究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zh-CN" w:eastAsia="zh-Hans"/>
        </w:rPr>
        <w:t>围绕“数智”主题开展研讨，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精准赋能学科研究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抓好“三长”队伍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聚焦主题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加强组内研究与校际互学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发挥四校联合优势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为跨学科主题学习提供理论支持与资源保障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Hans"/>
        </w:rPr>
        <w:t>“协同”整合课程内容，落实跨学科主题学习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推进课程评价改革，推广过程性评价、表现性评价和发展性评价，构建学校德育评价与课程评价一体化。全景建构跨学科主题学习，形成“学科融合性”大教研模式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.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Hans"/>
        </w:rPr>
        <w:t>“全景”创新学业评价，丰富综合学业评价</w:t>
      </w: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结合“五好少年”的评比，不断提升学生的德能、学能、体能、艺能、创能，借助大数据管理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将原成绩报告单转变为《文三学子成长手册》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关注表现性跟踪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精准学科能力评估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  <w:t>全面测评学习过程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  <w:t>对标“现代化”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  <w:t>品质办校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zh-CN" w:eastAsia="zh-Hans" w:bidi="ar-SA"/>
        </w:rPr>
        <w:t>1.</w:t>
      </w:r>
      <w:r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Hans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Hans" w:bidi="ar-SA"/>
        </w:rPr>
        <w:t>加强培训管理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zh-CN" w:eastAsia="zh-Hans" w:bidi="ar-SA"/>
        </w:rPr>
        <w:t>，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Hans" w:bidi="ar-SA"/>
        </w:rPr>
        <w:t>提升后勤服务品质</w:t>
      </w:r>
      <w:r>
        <w:rPr>
          <w:rFonts w:hint="default" w:ascii="仿宋" w:hAnsi="仿宋" w:eastAsia="仿宋" w:cs="仿宋"/>
          <w:b/>
          <w:bCs/>
          <w:kern w:val="2"/>
          <w:sz w:val="24"/>
          <w:szCs w:val="24"/>
          <w:lang w:eastAsia="zh-Hans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加强保安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食堂等后勤员工等培训管理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提升专业水平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关注工作细节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保安倡导微笑服务与主人翁意识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打造窗口形象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食堂不断创新菜谱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提升口感与营养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保洁要用星级宾馆的标准细化要求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Hans" w:bidi="ar-SA"/>
        </w:rPr>
        <w:t>打造洁美校园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zh-CN"/>
        </w:rPr>
        <w:t>2.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统筹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经费绩效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提升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校区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Hans"/>
        </w:rPr>
        <w:t>环境建设</w:t>
      </w:r>
      <w:r>
        <w:rPr>
          <w:rFonts w:hint="default" w:ascii="仿宋" w:hAnsi="仿宋" w:eastAsia="仿宋" w:cs="仿宋"/>
          <w:b/>
          <w:bCs w:val="0"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Hans"/>
        </w:rPr>
        <w:t>合理利用经费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Hans"/>
        </w:rPr>
        <w:t>提高绩效管理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做好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四校区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采购工作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劳动实践基地的建设和验收工作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校园文化提升工作</w:t>
      </w:r>
      <w:r>
        <w:rPr>
          <w:rFonts w:hint="default" w:ascii="仿宋" w:hAnsi="仿宋" w:eastAsia="仿宋"/>
          <w:sz w:val="24"/>
          <w:szCs w:val="24"/>
          <w:lang w:eastAsia="zh-Hans"/>
        </w:rPr>
        <w:t>；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持续跟进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文宣小学基建扫尾工作</w:t>
      </w:r>
      <w:r>
        <w:rPr>
          <w:rFonts w:hint="default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文三街小学新校区的布局调整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与文化初步设计</w:t>
      </w:r>
      <w:r>
        <w:rPr>
          <w:rFonts w:hint="default" w:ascii="仿宋" w:hAnsi="仿宋" w:eastAsia="仿宋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zh-CN"/>
        </w:rPr>
        <w:t>3.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  <w:t>深化平安校园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Hans"/>
        </w:rPr>
        <w:t>做好安全管理工作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eastAsia="zh-Hans"/>
        </w:rPr>
        <w:t>。</w:t>
      </w:r>
      <w:r>
        <w:rPr>
          <w:rFonts w:hint="eastAsia" w:ascii="仿宋" w:hAnsi="仿宋" w:eastAsia="仿宋" w:cs="黑体"/>
          <w:bCs/>
          <w:sz w:val="24"/>
          <w:szCs w:val="24"/>
          <w:lang w:val="en-US" w:eastAsia="zh-CN"/>
        </w:rPr>
        <w:t>内部要加强检查反馈，加强</w:t>
      </w:r>
      <w:r>
        <w:rPr>
          <w:rFonts w:hint="eastAsia" w:ascii="仿宋" w:hAnsi="仿宋" w:eastAsia="仿宋" w:cs="黑体"/>
          <w:bCs/>
          <w:sz w:val="24"/>
          <w:szCs w:val="24"/>
          <w:lang w:val="en-US" w:eastAsia="zh-Hans"/>
        </w:rPr>
        <w:t>师生</w:t>
      </w:r>
      <w:r>
        <w:rPr>
          <w:rFonts w:hint="eastAsia" w:ascii="仿宋" w:hAnsi="仿宋" w:eastAsia="仿宋" w:cs="黑体"/>
          <w:bCs/>
          <w:sz w:val="24"/>
          <w:szCs w:val="24"/>
          <w:lang w:val="en-US" w:eastAsia="zh-CN"/>
        </w:rPr>
        <w:t>安全意识教育，定期进行逃生演练。在管理上落实安全事故报告制度，加大培训和监督力度，形成发生问题及时上报妥善处理的良性循环。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34" w:firstLineChars="181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Hans"/>
        </w:rPr>
        <w:t>杭州市文三教育集团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Hans"/>
        </w:rPr>
        <w:t>总校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34" w:firstLineChars="181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eastAsia="zh-Hans"/>
        </w:rPr>
        <w:t>2023年12月30日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FC2D1"/>
    <w:multiLevelType w:val="singleLevel"/>
    <w:tmpl w:val="B3EFC2D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96F37A"/>
    <w:multiLevelType w:val="singleLevel"/>
    <w:tmpl w:val="6396F37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F2DE6"/>
    <w:rsid w:val="347616A4"/>
    <w:rsid w:val="5AFB791F"/>
    <w:rsid w:val="7BBD4CB5"/>
    <w:rsid w:val="7F9EB8B8"/>
    <w:rsid w:val="F73F2DE6"/>
    <w:rsid w:val="F7F98028"/>
    <w:rsid w:val="FBBFA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2023-12-31T05:09:00Z</dcterms:created>
  <dc:creator>QD</dc:creator>
  <cp:lastModifiedBy>QD</cp:lastModifiedBy>
  <dcterms:modified xsi:type="dcterms:W3CDTF">2024-01-02T15:08:02Z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60B5B7FB6F65A6D80BA68F651B909D83</vt:lpwstr>
  </property>
</Properties>
</file>