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1C7" w:rsidRDefault="00815BC5">
      <w:pPr>
        <w:spacing w:line="300" w:lineRule="auto"/>
        <w:jc w:val="center"/>
        <w:rPr>
          <w:rFonts w:ascii="黑体" w:eastAsia="黑体" w:hAnsi="黑体" w:cs="黑体"/>
          <w:b/>
          <w:sz w:val="30"/>
          <w:szCs w:val="30"/>
        </w:rPr>
      </w:pPr>
      <w:r>
        <w:rPr>
          <w:rFonts w:ascii="黑体" w:eastAsia="黑体" w:hAnsi="黑体" w:cs="黑体" w:hint="eastAsia"/>
          <w:b/>
          <w:sz w:val="30"/>
          <w:szCs w:val="30"/>
        </w:rPr>
        <w:t>集团“名师创优工程”——星级教师考核细则</w:t>
      </w:r>
    </w:p>
    <w:p w:rsidR="007101C7" w:rsidRDefault="007101C7">
      <w:pPr>
        <w:spacing w:line="300" w:lineRule="auto"/>
        <w:jc w:val="left"/>
        <w:rPr>
          <w:rFonts w:ascii="宋体" w:hAnsi="宋体" w:cs="宋体"/>
          <w:b/>
          <w:sz w:val="24"/>
        </w:rPr>
      </w:pPr>
    </w:p>
    <w:p w:rsidR="007101C7" w:rsidRDefault="00815BC5">
      <w:pPr>
        <w:widowControl/>
        <w:tabs>
          <w:tab w:val="center" w:pos="4393"/>
        </w:tabs>
        <w:spacing w:line="400" w:lineRule="exact"/>
        <w:jc w:val="left"/>
        <w:rPr>
          <w:rFonts w:ascii="黑体" w:eastAsia="黑体" w:hAnsi="黑体" w:cs="宋体"/>
          <w:b/>
          <w:kern w:val="0"/>
          <w:sz w:val="28"/>
          <w:szCs w:val="28"/>
        </w:rPr>
      </w:pPr>
      <w:r>
        <w:rPr>
          <w:rFonts w:ascii="黑体" w:eastAsia="黑体" w:hAnsi="黑体" w:cs="宋体" w:hint="eastAsia"/>
          <w:b/>
          <w:kern w:val="0"/>
          <w:sz w:val="28"/>
          <w:szCs w:val="28"/>
        </w:rPr>
        <w:t xml:space="preserve">一、指导思想 </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教师是学校发展的第一资源，实施名师培养工程是打造优质教师队伍，促进文三教育集团全面、健康、持续发展的基石。实施名师培养，创建教育名牌也是文三教育集团“十四五”期间事业发展的战略重点之一。集团将秉承文三“自主、个性、发展”的优良传统，在师资队伍建设上以“教师专业化”为目标，以“自主发展”为主要途径，落实培养措施，依循教育教学的特点和教师成长的规律，建立名师培养长效机制，使学校成为名师成长的“孵化器”，从而全面促进教师队伍建设，提高教师队伍整体素质，培养一批造诣高深，在教育教学一线发挥重要作用，在省、市、区有重大影响的名牌教师、学科带头人和骨干教师，建立一支适应新时期教育改革与发展需要的高素质教师队伍。</w:t>
      </w:r>
    </w:p>
    <w:p w:rsidR="007101C7" w:rsidRDefault="00815BC5">
      <w:pPr>
        <w:widowControl/>
        <w:tabs>
          <w:tab w:val="center" w:pos="4393"/>
        </w:tabs>
        <w:spacing w:line="400" w:lineRule="exact"/>
        <w:jc w:val="left"/>
        <w:rPr>
          <w:rFonts w:ascii="黑体" w:eastAsia="黑体" w:hAnsi="黑体" w:cs="宋体"/>
          <w:b/>
          <w:kern w:val="0"/>
          <w:sz w:val="28"/>
          <w:szCs w:val="28"/>
        </w:rPr>
      </w:pPr>
      <w:r>
        <w:rPr>
          <w:rFonts w:ascii="黑体" w:eastAsia="黑体" w:hAnsi="黑体" w:cs="宋体" w:hint="eastAsia"/>
          <w:b/>
          <w:kern w:val="0"/>
          <w:sz w:val="28"/>
          <w:szCs w:val="28"/>
        </w:rPr>
        <w:t>二、组织机构</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1.“集团名师培养工程”领导及考核小组：</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领导小组:由集团总校长、党总支书记、集团科研师训中心主任、集团教学发展中心主任、下属小学校长、集团学术委员会委员担任，总人数为单数。</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考核小组:由集团科研师训中心、教学研究中心成员担任，总人数为单数。</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2.“集团名师培养工程”顾问团</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设团长一名，成员二名。</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3.集团名师梯队</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第一梯队：五星级教师（正高级、特级教师）</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第二梯队：四星级教师（区一层次学科带头人）</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第三梯队：三星级教师（区二层次学科带头人）</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第四梯队：二星级教师（区级校学科带头人）</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第五层次：一星级教师（校级学科带头人）</w:t>
      </w:r>
    </w:p>
    <w:p w:rsidR="007101C7" w:rsidRDefault="00815BC5">
      <w:pPr>
        <w:widowControl/>
        <w:tabs>
          <w:tab w:val="center" w:pos="4393"/>
        </w:tabs>
        <w:spacing w:line="400" w:lineRule="exact"/>
        <w:jc w:val="left"/>
        <w:rPr>
          <w:rFonts w:ascii="黑体" w:eastAsia="黑体" w:hAnsi="黑体" w:cs="宋体"/>
          <w:b/>
          <w:kern w:val="0"/>
          <w:sz w:val="28"/>
          <w:szCs w:val="28"/>
        </w:rPr>
      </w:pPr>
      <w:r>
        <w:rPr>
          <w:rFonts w:ascii="黑体" w:eastAsia="黑体" w:hAnsi="黑体" w:cs="宋体" w:hint="eastAsia"/>
          <w:b/>
          <w:kern w:val="0"/>
          <w:sz w:val="28"/>
          <w:szCs w:val="28"/>
        </w:rPr>
        <w:t>三、申报内容及条件</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1.集团五星级教师人选：（人数不限，被授予省特级教师荣誉称号或者正高级职称的在职教师）</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2.集团四星级教师人选：（人数不限，区一层次学科带头人转评）</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3.集团三星级教师人选：（人数不限，区二层次学科带头人转评）</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4.集团二星级教师人选：（集团人数的10%以内，相当于区认定的学校学科带头人），</w:t>
      </w:r>
      <w:r>
        <w:rPr>
          <w:rFonts w:ascii="宋体" w:hAnsi="宋体" w:cs="宋体"/>
          <w:b/>
          <w:kern w:val="0"/>
          <w:sz w:val="24"/>
          <w:szCs w:val="28"/>
        </w:rPr>
        <w:t>或具</w:t>
      </w:r>
      <w:r>
        <w:rPr>
          <w:rFonts w:ascii="宋体" w:hAnsi="宋体" w:cs="宋体" w:hint="eastAsia"/>
          <w:b/>
          <w:kern w:val="0"/>
          <w:sz w:val="24"/>
          <w:szCs w:val="28"/>
        </w:rPr>
        <w:t>有</w:t>
      </w:r>
      <w:r>
        <w:rPr>
          <w:rFonts w:ascii="宋体" w:hAnsi="宋体" w:cs="宋体"/>
          <w:b/>
          <w:kern w:val="0"/>
          <w:sz w:val="24"/>
          <w:szCs w:val="28"/>
        </w:rPr>
        <w:t>以下</w:t>
      </w:r>
      <w:r>
        <w:rPr>
          <w:rFonts w:ascii="宋体" w:hAnsi="宋体" w:cs="宋体" w:hint="eastAsia"/>
          <w:b/>
          <w:kern w:val="0"/>
          <w:sz w:val="24"/>
          <w:szCs w:val="28"/>
        </w:rPr>
        <w:t>条件</w:t>
      </w:r>
      <w:r>
        <w:rPr>
          <w:rFonts w:ascii="宋体" w:hAnsi="宋体" w:cs="宋体"/>
          <w:b/>
          <w:kern w:val="0"/>
          <w:sz w:val="24"/>
          <w:szCs w:val="28"/>
        </w:rPr>
        <w:t>：</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（1）年龄不限，具有大学本科及以上学历和一级教师职称（原小学高级教师）。</w:t>
      </w:r>
    </w:p>
    <w:p w:rsidR="007101C7" w:rsidRDefault="00815BC5">
      <w:pPr>
        <w:spacing w:line="300" w:lineRule="auto"/>
        <w:ind w:firstLineChars="200" w:firstLine="480"/>
        <w:rPr>
          <w:rFonts w:ascii="宋体" w:hAnsi="宋体" w:cs="宋体"/>
          <w:kern w:val="0"/>
          <w:sz w:val="24"/>
          <w:szCs w:val="28"/>
        </w:rPr>
      </w:pPr>
      <w:r>
        <w:rPr>
          <w:rFonts w:ascii="宋体" w:hAnsi="宋体" w:cs="宋体" w:hint="eastAsia"/>
          <w:kern w:val="0"/>
          <w:sz w:val="24"/>
          <w:szCs w:val="28"/>
        </w:rPr>
        <w:lastRenderedPageBreak/>
        <w:t>（2）系统掌握本学科专业知识，了解本学科国内外教学改革现状和发展趋势，有较强的课堂教学能力和教育、教学科研能力。</w:t>
      </w:r>
    </w:p>
    <w:p w:rsidR="007101C7" w:rsidRPr="00AB7687" w:rsidRDefault="00815BC5" w:rsidP="00AB7687">
      <w:pPr>
        <w:widowControl/>
        <w:tabs>
          <w:tab w:val="center" w:pos="4393"/>
        </w:tabs>
        <w:spacing w:line="400" w:lineRule="exact"/>
        <w:ind w:firstLine="480"/>
        <w:jc w:val="left"/>
        <w:rPr>
          <w:rFonts w:ascii="宋体" w:hAnsi="宋体" w:cs="宋体"/>
          <w:color w:val="FF0000"/>
          <w:kern w:val="0"/>
          <w:sz w:val="24"/>
          <w:szCs w:val="28"/>
        </w:rPr>
      </w:pPr>
      <w:r w:rsidRPr="00AB7687">
        <w:rPr>
          <w:rFonts w:ascii="宋体" w:hAnsi="宋体" w:cs="宋体" w:hint="eastAsia"/>
          <w:color w:val="FF0000"/>
          <w:kern w:val="0"/>
          <w:sz w:val="24"/>
          <w:szCs w:val="28"/>
        </w:rPr>
        <w:t>近三年内曾承担过区级及以上教育科研项目，获得过区级及以上教科研成果含论文（区教育教学专题论文或学校管理论文二等奖及以上）奖励或是在公开发行的教育学术刊物上发表过论文，有区级及以上的公开课或讲座（上述三项都要具备，学科教学质量各板块成绩位列集团同年级前三且在全区领先的，可抵其中一项）。</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（3）教育、教学成效在区里有一定的知名度。</w:t>
      </w:r>
      <w:bookmarkStart w:id="0" w:name="_GoBack"/>
      <w:bookmarkEnd w:id="0"/>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（4）如果近三年内参加市级及以上中青年骨干教师研修班或学科带头人培训班，考核成绩优秀，在市内同行中有一定的知名度的教师也可以凭此项单独申报。</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b/>
          <w:kern w:val="0"/>
          <w:sz w:val="24"/>
          <w:szCs w:val="28"/>
        </w:rPr>
        <w:t>5.集团一星级教师人选：</w:t>
      </w:r>
      <w:r>
        <w:rPr>
          <w:rFonts w:ascii="宋体" w:hAnsi="宋体" w:cs="宋体" w:hint="eastAsia"/>
          <w:kern w:val="0"/>
          <w:sz w:val="24"/>
          <w:szCs w:val="28"/>
        </w:rPr>
        <w:t>（集团人数的30%以内）</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 xml:space="preserve">（1）年龄、学历不限，具有一级教师职称，特别优秀的二级教师也可以申报。 </w:t>
      </w:r>
    </w:p>
    <w:p w:rsidR="007101C7" w:rsidRPr="00AB7687" w:rsidRDefault="00815BC5">
      <w:pPr>
        <w:widowControl/>
        <w:tabs>
          <w:tab w:val="center" w:pos="4393"/>
        </w:tabs>
        <w:spacing w:line="400" w:lineRule="exact"/>
        <w:ind w:firstLine="480"/>
        <w:jc w:val="left"/>
        <w:rPr>
          <w:rFonts w:ascii="宋体" w:hAnsi="宋体" w:cs="宋体"/>
          <w:color w:val="FF0000"/>
          <w:kern w:val="0"/>
          <w:sz w:val="24"/>
          <w:szCs w:val="28"/>
        </w:rPr>
      </w:pPr>
      <w:r>
        <w:rPr>
          <w:rFonts w:ascii="宋体" w:hAnsi="宋体" w:cs="宋体" w:hint="eastAsia"/>
          <w:kern w:val="0"/>
          <w:sz w:val="24"/>
          <w:szCs w:val="28"/>
        </w:rPr>
        <w:t>（2）系统掌握本学科专业知识，了解本学科国内外教学现状和发展趋势，有较强的课堂教学技能和一定的教育科研能力。</w:t>
      </w:r>
      <w:r w:rsidRPr="00AB7687">
        <w:rPr>
          <w:rFonts w:ascii="宋体" w:hAnsi="宋体" w:cs="宋体" w:hint="eastAsia"/>
          <w:color w:val="FF0000"/>
          <w:kern w:val="0"/>
          <w:sz w:val="24"/>
          <w:szCs w:val="28"/>
        </w:rPr>
        <w:t>近三年曾承担区级及以上教育科研课题，获得过区级及以上教科研成果含论文（区教育教学专题论文或学校管理论文三等奖及以上）奖励，或是在公开发行的教育学术刊物上发表过论文。有集团层面及以上的公开课或讲座（上述三项都要具备，学科教学质量各板块成绩位列集团同年级前三且在全区领先的，可抵其中一项）。</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（3）教育、教学成效在集团中有一定的知名度。</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（4）如果近三年内获“区教学质量奖”的教师可以凭此项单独申报。</w:t>
      </w:r>
    </w:p>
    <w:p w:rsidR="007101C7" w:rsidRDefault="00815BC5">
      <w:pPr>
        <w:widowControl/>
        <w:tabs>
          <w:tab w:val="center" w:pos="4393"/>
        </w:tabs>
        <w:spacing w:line="400" w:lineRule="exact"/>
        <w:jc w:val="left"/>
        <w:rPr>
          <w:rFonts w:ascii="黑体" w:eastAsia="黑体" w:hAnsi="黑体" w:cs="宋体"/>
          <w:b/>
          <w:kern w:val="0"/>
          <w:sz w:val="28"/>
          <w:szCs w:val="28"/>
        </w:rPr>
      </w:pPr>
      <w:r>
        <w:rPr>
          <w:rFonts w:ascii="黑体" w:eastAsia="黑体" w:hAnsi="黑体" w:cs="宋体" w:hint="eastAsia"/>
          <w:b/>
          <w:kern w:val="0"/>
          <w:sz w:val="28"/>
          <w:szCs w:val="28"/>
        </w:rPr>
        <w:t>四、申报选拔程序</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 xml:space="preserve">以一学年为单位，在学年初进行选拔，采用自下而上逐级推荐选拔的办法。具体做法如下： </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1.个人自荐、校区组织推荐相结合。</w:t>
      </w:r>
      <w:r>
        <w:rPr>
          <w:rFonts w:ascii="宋体" w:hAnsi="宋体" w:cs="宋体" w:hint="eastAsia"/>
          <w:b/>
          <w:bCs/>
          <w:kern w:val="0"/>
          <w:sz w:val="24"/>
          <w:szCs w:val="28"/>
        </w:rPr>
        <w:t>没有申报者不参与最终考核。</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2.集团总校学科专业委员会根据选拔条件对自荐或推荐人选考核后进行评议推荐，将评议推荐人选名单在学校公示，公示期为3天。填写《推荐表》，报集团办公室人事处。</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3.集团星级教师每一学年推荐评审一次。</w:t>
      </w:r>
    </w:p>
    <w:p w:rsidR="007101C7" w:rsidRDefault="00815BC5">
      <w:pPr>
        <w:widowControl/>
        <w:tabs>
          <w:tab w:val="center" w:pos="4393"/>
        </w:tabs>
        <w:spacing w:line="400" w:lineRule="exact"/>
        <w:jc w:val="left"/>
        <w:rPr>
          <w:rFonts w:ascii="黑体" w:eastAsia="黑体" w:hAnsi="黑体" w:cs="宋体"/>
          <w:b/>
          <w:kern w:val="0"/>
          <w:sz w:val="28"/>
          <w:szCs w:val="28"/>
        </w:rPr>
      </w:pPr>
      <w:r>
        <w:rPr>
          <w:rFonts w:ascii="黑体" w:eastAsia="黑体" w:hAnsi="黑体" w:cs="宋体" w:hint="eastAsia"/>
          <w:b/>
          <w:kern w:val="0"/>
          <w:sz w:val="28"/>
          <w:szCs w:val="28"/>
        </w:rPr>
        <w:t>五、申请考核标准</w:t>
      </w:r>
    </w:p>
    <w:p w:rsidR="007101C7" w:rsidRDefault="00815BC5">
      <w:pPr>
        <w:widowControl/>
        <w:tabs>
          <w:tab w:val="center" w:pos="4393"/>
        </w:tabs>
        <w:spacing w:line="360" w:lineRule="exact"/>
        <w:ind w:firstLine="480"/>
        <w:jc w:val="left"/>
        <w:rPr>
          <w:rFonts w:ascii="宋体" w:hAnsi="宋体" w:cs="宋体"/>
          <w:b/>
          <w:bCs/>
          <w:kern w:val="0"/>
          <w:sz w:val="24"/>
          <w:szCs w:val="28"/>
        </w:rPr>
      </w:pPr>
      <w:r>
        <w:rPr>
          <w:rFonts w:ascii="宋体" w:hAnsi="宋体" w:cs="宋体" w:hint="eastAsia"/>
          <w:b/>
          <w:bCs/>
          <w:kern w:val="0"/>
          <w:sz w:val="24"/>
          <w:szCs w:val="28"/>
        </w:rPr>
        <w:t>1.集团五星级教师申请考核标准</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（1）模范遵守各项政策法规和师德规范，得到学校领导、教师、学生公认。</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lastRenderedPageBreak/>
        <w:t>（2）根据“浙江省特级教师管理暂行办法”中的要求认真履行特级教师职责,在教育教学科研、师资队伍建设及学校发展中起到引领及推动作用。具体</w:t>
      </w:r>
      <w:r>
        <w:rPr>
          <w:rFonts w:ascii="宋体" w:hAnsi="宋体" w:cs="宋体"/>
          <w:kern w:val="0"/>
          <w:sz w:val="24"/>
          <w:szCs w:val="28"/>
        </w:rPr>
        <w:t>见省特级教师管理办法</w:t>
      </w:r>
      <w:r>
        <w:rPr>
          <w:rFonts w:ascii="宋体" w:hAnsi="宋体" w:cs="宋体" w:hint="eastAsia"/>
          <w:kern w:val="0"/>
          <w:sz w:val="24"/>
          <w:szCs w:val="28"/>
        </w:rPr>
        <w:t>。</w:t>
      </w:r>
    </w:p>
    <w:p w:rsidR="007101C7" w:rsidRDefault="00815BC5">
      <w:pPr>
        <w:widowControl/>
        <w:tabs>
          <w:tab w:val="center" w:pos="4393"/>
        </w:tabs>
        <w:spacing w:line="360" w:lineRule="exact"/>
        <w:ind w:firstLine="480"/>
        <w:jc w:val="left"/>
        <w:rPr>
          <w:rFonts w:ascii="宋体" w:hAnsi="宋体" w:cs="宋体"/>
          <w:b/>
          <w:bCs/>
          <w:kern w:val="0"/>
          <w:sz w:val="24"/>
          <w:szCs w:val="28"/>
        </w:rPr>
      </w:pPr>
      <w:r>
        <w:rPr>
          <w:rFonts w:ascii="宋体" w:hAnsi="宋体" w:cs="宋体" w:hint="eastAsia"/>
          <w:b/>
          <w:bCs/>
          <w:kern w:val="0"/>
          <w:sz w:val="24"/>
          <w:szCs w:val="28"/>
        </w:rPr>
        <w:t>2.集团四星级和三星级教师申请考核标准</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（1）模范遵守各项政策法规和师德规范，得到学校领导、教师、学生公认。</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（2）每年至少研读三部理论专著，并理论联系实际撰写10000字的心得体会或摘记（论文、案例除外）。</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 xml:space="preserve">（3）积极实施素质教育，教学目的明确，教学环节科学，教学效果显著。   </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①一年内在区内（非本校）作专题讲座或上示范课至少两次（含送教下乡、接待</w:t>
      </w:r>
      <w:r>
        <w:rPr>
          <w:rFonts w:ascii="宋体" w:hAnsi="宋体" w:cs="宋体"/>
          <w:kern w:val="0"/>
          <w:sz w:val="24"/>
          <w:szCs w:val="28"/>
        </w:rPr>
        <w:t>或实习开课</w:t>
      </w:r>
      <w:r>
        <w:rPr>
          <w:rFonts w:ascii="宋体" w:hAnsi="宋体" w:cs="宋体" w:hint="eastAsia"/>
          <w:kern w:val="0"/>
          <w:sz w:val="24"/>
          <w:szCs w:val="28"/>
        </w:rPr>
        <w:t>、</w:t>
      </w:r>
      <w:r>
        <w:rPr>
          <w:rFonts w:ascii="宋体" w:hAnsi="宋体" w:cs="宋体"/>
          <w:kern w:val="0"/>
          <w:sz w:val="24"/>
          <w:szCs w:val="28"/>
        </w:rPr>
        <w:t>讲座</w:t>
      </w:r>
      <w:r>
        <w:rPr>
          <w:rFonts w:ascii="宋体" w:hAnsi="宋体" w:cs="宋体" w:hint="eastAsia"/>
          <w:kern w:val="0"/>
          <w:sz w:val="24"/>
          <w:szCs w:val="28"/>
        </w:rPr>
        <w:t>等</w:t>
      </w:r>
      <w:r>
        <w:rPr>
          <w:rFonts w:ascii="宋体" w:hAnsi="宋体" w:cs="宋体"/>
          <w:kern w:val="0"/>
          <w:sz w:val="24"/>
          <w:szCs w:val="28"/>
        </w:rPr>
        <w:t>证</w:t>
      </w:r>
      <w:r>
        <w:rPr>
          <w:rFonts w:ascii="宋体" w:hAnsi="宋体" w:cs="宋体" w:hint="eastAsia"/>
          <w:kern w:val="0"/>
          <w:sz w:val="24"/>
          <w:szCs w:val="28"/>
        </w:rPr>
        <w:t>明</w:t>
      </w:r>
      <w:r>
        <w:rPr>
          <w:rFonts w:ascii="宋体" w:hAnsi="宋体" w:cs="宋体"/>
          <w:kern w:val="0"/>
          <w:sz w:val="24"/>
          <w:szCs w:val="28"/>
        </w:rPr>
        <w:t>、</w:t>
      </w:r>
      <w:r>
        <w:rPr>
          <w:rFonts w:ascii="宋体" w:hAnsi="宋体" w:cs="宋体" w:hint="eastAsia"/>
          <w:kern w:val="0"/>
          <w:sz w:val="24"/>
          <w:szCs w:val="28"/>
        </w:rPr>
        <w:t>区级及以上的案例交流、微课展示、优质课评比等</w:t>
      </w:r>
      <w:r>
        <w:rPr>
          <w:rFonts w:ascii="宋体" w:hAnsi="宋体" w:cs="宋体"/>
          <w:kern w:val="0"/>
          <w:sz w:val="24"/>
          <w:szCs w:val="28"/>
        </w:rPr>
        <w:t>）</w:t>
      </w:r>
      <w:r>
        <w:rPr>
          <w:rFonts w:ascii="宋体" w:hAnsi="宋体" w:cs="宋体" w:hint="eastAsia"/>
          <w:kern w:val="0"/>
          <w:sz w:val="24"/>
          <w:szCs w:val="28"/>
        </w:rPr>
        <w:t>。</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②一年内指导教师3名，被指导的教师能在区教研活动中开课或论文、科研成果在区级及以上获奖。</w:t>
      </w:r>
      <w:r>
        <w:rPr>
          <w:rFonts w:ascii="宋体" w:hAnsi="宋体" w:cs="宋体" w:hint="eastAsia"/>
          <w:kern w:val="0"/>
          <w:sz w:val="24"/>
          <w:szCs w:val="28"/>
          <w:shd w:val="clear" w:color="FFFFFF" w:fill="D9D9D9"/>
        </w:rPr>
        <w:t>积极参加学校教育教学各项改革，参与或指导教学竞赛。（相关科室提供参与佐证材料）</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③每学期听课不少于30节，其中听本校或被指导教师课不少于16节。</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④每年能主持一项区级及以上的课题研究或承担</w:t>
      </w:r>
      <w:r>
        <w:rPr>
          <w:rFonts w:ascii="宋体" w:hAnsi="宋体" w:cs="宋体"/>
          <w:kern w:val="0"/>
          <w:sz w:val="24"/>
          <w:szCs w:val="28"/>
        </w:rPr>
        <w:t>市级</w:t>
      </w:r>
      <w:r>
        <w:rPr>
          <w:rFonts w:ascii="宋体" w:hAnsi="宋体" w:cs="宋体" w:hint="eastAsia"/>
          <w:kern w:val="0"/>
          <w:sz w:val="24"/>
          <w:szCs w:val="28"/>
        </w:rPr>
        <w:t>及</w:t>
      </w:r>
      <w:r>
        <w:rPr>
          <w:rFonts w:ascii="宋体" w:hAnsi="宋体" w:cs="宋体"/>
          <w:kern w:val="0"/>
          <w:sz w:val="24"/>
          <w:szCs w:val="28"/>
        </w:rPr>
        <w:t>以上课题执笔</w:t>
      </w:r>
      <w:r>
        <w:rPr>
          <w:rFonts w:ascii="宋体" w:hAnsi="宋体" w:cs="宋体" w:hint="eastAsia"/>
          <w:kern w:val="0"/>
          <w:sz w:val="24"/>
          <w:szCs w:val="28"/>
        </w:rPr>
        <w:t>者</w:t>
      </w:r>
      <w:r>
        <w:rPr>
          <w:rFonts w:ascii="宋体" w:hAnsi="宋体" w:cs="宋体"/>
          <w:kern w:val="0"/>
          <w:sz w:val="24"/>
          <w:szCs w:val="28"/>
        </w:rPr>
        <w:t>任务</w:t>
      </w:r>
      <w:r>
        <w:rPr>
          <w:rFonts w:ascii="宋体" w:hAnsi="宋体" w:cs="宋体" w:hint="eastAsia"/>
          <w:kern w:val="0"/>
          <w:sz w:val="24"/>
          <w:szCs w:val="28"/>
        </w:rPr>
        <w:t>。</w:t>
      </w:r>
    </w:p>
    <w:p w:rsidR="007101C7" w:rsidRDefault="00815BC5">
      <w:pPr>
        <w:widowControl/>
        <w:tabs>
          <w:tab w:val="center" w:pos="4393"/>
        </w:tabs>
        <w:spacing w:line="360" w:lineRule="exact"/>
        <w:ind w:firstLine="480"/>
        <w:jc w:val="left"/>
        <w:rPr>
          <w:rFonts w:ascii="宋体" w:hAnsi="宋体" w:cs="宋体"/>
          <w:bCs/>
          <w:kern w:val="0"/>
          <w:sz w:val="24"/>
          <w:szCs w:val="28"/>
        </w:rPr>
      </w:pPr>
      <w:r>
        <w:rPr>
          <w:rFonts w:ascii="宋体" w:hAnsi="宋体" w:cs="宋体" w:hint="eastAsia"/>
          <w:kern w:val="0"/>
          <w:sz w:val="24"/>
          <w:szCs w:val="28"/>
        </w:rPr>
        <w:t>⑤每年撰写高质量的教育教学研究论文或教育科研成果。教育教学研究论文至少有一篇在区</w:t>
      </w:r>
      <w:r>
        <w:rPr>
          <w:rFonts w:ascii="宋体" w:hAnsi="宋体" w:cs="宋体"/>
          <w:kern w:val="0"/>
          <w:sz w:val="24"/>
          <w:szCs w:val="28"/>
        </w:rPr>
        <w:t>级专题论文</w:t>
      </w:r>
      <w:r>
        <w:rPr>
          <w:rFonts w:ascii="宋体" w:hAnsi="宋体" w:cs="宋体" w:hint="eastAsia"/>
          <w:kern w:val="0"/>
          <w:sz w:val="24"/>
          <w:szCs w:val="28"/>
        </w:rPr>
        <w:t>或学校管理论文</w:t>
      </w:r>
      <w:r>
        <w:rPr>
          <w:rFonts w:ascii="宋体" w:hAnsi="宋体" w:cs="宋体"/>
          <w:kern w:val="0"/>
          <w:sz w:val="24"/>
          <w:szCs w:val="28"/>
        </w:rPr>
        <w:t>评比</w:t>
      </w:r>
      <w:r>
        <w:rPr>
          <w:rFonts w:ascii="宋体" w:hAnsi="宋体" w:cs="宋体" w:hint="eastAsia"/>
          <w:kern w:val="0"/>
          <w:sz w:val="24"/>
          <w:szCs w:val="28"/>
        </w:rPr>
        <w:t>获区一</w:t>
      </w:r>
      <w:r>
        <w:rPr>
          <w:rFonts w:ascii="宋体" w:hAnsi="宋体" w:cs="宋体"/>
          <w:kern w:val="0"/>
          <w:sz w:val="24"/>
          <w:szCs w:val="28"/>
        </w:rPr>
        <w:t>等</w:t>
      </w:r>
      <w:r>
        <w:rPr>
          <w:rFonts w:ascii="宋体" w:hAnsi="宋体" w:cs="宋体" w:hint="eastAsia"/>
          <w:kern w:val="0"/>
          <w:sz w:val="24"/>
          <w:szCs w:val="28"/>
        </w:rPr>
        <w:t>奖</w:t>
      </w:r>
      <w:r>
        <w:rPr>
          <w:rFonts w:ascii="宋体" w:hAnsi="宋体" w:cs="宋体"/>
          <w:kern w:val="0"/>
          <w:sz w:val="24"/>
          <w:szCs w:val="28"/>
        </w:rPr>
        <w:t>及</w:t>
      </w:r>
      <w:r>
        <w:rPr>
          <w:rFonts w:ascii="宋体" w:hAnsi="宋体" w:cs="宋体" w:hint="eastAsia"/>
          <w:kern w:val="0"/>
          <w:sz w:val="24"/>
          <w:szCs w:val="28"/>
        </w:rPr>
        <w:t>以</w:t>
      </w:r>
      <w:r>
        <w:rPr>
          <w:rFonts w:ascii="宋体" w:hAnsi="宋体" w:cs="宋体"/>
          <w:kern w:val="0"/>
          <w:sz w:val="24"/>
          <w:szCs w:val="28"/>
        </w:rPr>
        <w:t>上</w:t>
      </w:r>
      <w:r>
        <w:rPr>
          <w:rFonts w:ascii="宋体" w:hAnsi="宋体" w:cs="宋体" w:hint="eastAsia"/>
          <w:kern w:val="0"/>
          <w:sz w:val="24"/>
          <w:szCs w:val="28"/>
        </w:rPr>
        <w:t>奖项（市专题论文二等奖及以上，省级教育主管部门三等奖及以上），</w:t>
      </w:r>
      <w:r>
        <w:rPr>
          <w:rFonts w:ascii="宋体" w:hAnsi="宋体" w:cs="宋体"/>
          <w:kern w:val="0"/>
          <w:sz w:val="24"/>
          <w:szCs w:val="28"/>
        </w:rPr>
        <w:t>或</w:t>
      </w:r>
      <w:r>
        <w:rPr>
          <w:rFonts w:ascii="宋体" w:hAnsi="宋体" w:cs="宋体" w:hint="eastAsia"/>
          <w:kern w:val="0"/>
          <w:sz w:val="24"/>
          <w:szCs w:val="28"/>
        </w:rPr>
        <w:t>是省级及以上公开刊物上发表，或是教育科研成果至少有一项在区级评比中获二等奖及以上奖项</w:t>
      </w:r>
      <w:r>
        <w:rPr>
          <w:rFonts w:ascii="宋体" w:hAnsi="宋体" w:cs="宋体" w:hint="eastAsia"/>
          <w:b/>
          <w:kern w:val="0"/>
          <w:sz w:val="24"/>
          <w:szCs w:val="28"/>
        </w:rPr>
        <w:t>。</w:t>
      </w:r>
      <w:r>
        <w:rPr>
          <w:rFonts w:ascii="宋体" w:hAnsi="宋体" w:cs="宋体" w:hint="eastAsia"/>
          <w:bCs/>
          <w:kern w:val="0"/>
          <w:sz w:val="24"/>
          <w:szCs w:val="28"/>
        </w:rPr>
        <w:t>学会论文降一级。</w:t>
      </w:r>
    </w:p>
    <w:p w:rsidR="007101C7" w:rsidRDefault="00815BC5">
      <w:pPr>
        <w:widowControl/>
        <w:tabs>
          <w:tab w:val="center" w:pos="4393"/>
        </w:tabs>
        <w:spacing w:line="360" w:lineRule="exact"/>
        <w:ind w:firstLine="480"/>
        <w:jc w:val="left"/>
        <w:rPr>
          <w:rFonts w:ascii="宋体" w:hAnsi="宋体" w:cs="宋体"/>
          <w:kern w:val="0"/>
          <w:sz w:val="24"/>
          <w:szCs w:val="28"/>
          <w:shd w:val="clear" w:color="FFFFFF" w:fill="D9D9D9"/>
        </w:rPr>
      </w:pPr>
      <w:r>
        <w:rPr>
          <w:rFonts w:ascii="宋体" w:hAnsi="宋体" w:cs="宋体" w:hint="eastAsia"/>
          <w:kern w:val="0"/>
          <w:sz w:val="24"/>
          <w:szCs w:val="28"/>
        </w:rPr>
        <w:t>（4）</w:t>
      </w:r>
      <w:r>
        <w:rPr>
          <w:rFonts w:ascii="宋体" w:hAnsi="宋体" w:cs="宋体" w:hint="eastAsia"/>
          <w:kern w:val="0"/>
          <w:sz w:val="24"/>
          <w:szCs w:val="28"/>
          <w:shd w:val="clear" w:color="FFFFFF" w:fill="D9D9D9"/>
        </w:rPr>
        <w:t>考试学科（语数）期末成绩各个板块的优秀率不能处于集团（或者独立法人学校（定山小学适当放宽））的后30%，一二年级质量调研成绩不能处于集团后30%；考查学科（英科）三分之一的任教班级的平均成绩不能处于集团后30%；技能学科（音美体信息）如有区域监测，监测成绩位于区三分之一。指导学生参与区级及以上比赛学生获奖人数占应参评人数的60%。接班班级成绩有一定的增幅。</w:t>
      </w:r>
    </w:p>
    <w:p w:rsidR="007101C7" w:rsidRDefault="00815BC5">
      <w:pPr>
        <w:widowControl/>
        <w:tabs>
          <w:tab w:val="center" w:pos="4393"/>
        </w:tabs>
        <w:spacing w:line="360" w:lineRule="exact"/>
        <w:ind w:firstLine="480"/>
        <w:jc w:val="left"/>
        <w:rPr>
          <w:rFonts w:ascii="宋体" w:hAnsi="宋体" w:cs="宋体"/>
          <w:b/>
          <w:bCs/>
          <w:kern w:val="0"/>
          <w:sz w:val="24"/>
          <w:szCs w:val="28"/>
        </w:rPr>
      </w:pPr>
      <w:r>
        <w:rPr>
          <w:rFonts w:ascii="宋体" w:hAnsi="宋体" w:cs="宋体" w:hint="eastAsia"/>
          <w:b/>
          <w:bCs/>
          <w:kern w:val="0"/>
          <w:sz w:val="24"/>
          <w:szCs w:val="28"/>
        </w:rPr>
        <w:t>3.集团二星级教师申请考核标准</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（1）模范遵守各项政策法规和师德规范，得到学校领导、教师、学生公认。</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（2）每学年至少研读两部理论专著，并理论联系实际撰写8000字的心得体会（论文、案例除外）。</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（3）对学生实施素质教育，教学目的明确，教学环节科学，教学效果好。</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①每学年在区内作专题讲座或上示范课、研究课至少1次（含送教下乡，接待</w:t>
      </w:r>
      <w:r>
        <w:rPr>
          <w:rFonts w:ascii="宋体" w:hAnsi="宋体" w:cs="宋体"/>
          <w:kern w:val="0"/>
          <w:sz w:val="24"/>
          <w:szCs w:val="28"/>
        </w:rPr>
        <w:t>或实习开课</w:t>
      </w:r>
      <w:r>
        <w:rPr>
          <w:rFonts w:ascii="宋体" w:hAnsi="宋体" w:cs="宋体" w:hint="eastAsia"/>
          <w:kern w:val="0"/>
          <w:sz w:val="24"/>
          <w:szCs w:val="28"/>
        </w:rPr>
        <w:t>、</w:t>
      </w:r>
      <w:r>
        <w:rPr>
          <w:rFonts w:ascii="宋体" w:hAnsi="宋体" w:cs="宋体"/>
          <w:kern w:val="0"/>
          <w:sz w:val="24"/>
          <w:szCs w:val="28"/>
        </w:rPr>
        <w:t>讲座</w:t>
      </w:r>
      <w:r>
        <w:rPr>
          <w:rFonts w:ascii="宋体" w:hAnsi="宋体" w:cs="宋体" w:hint="eastAsia"/>
          <w:kern w:val="0"/>
          <w:sz w:val="24"/>
          <w:szCs w:val="28"/>
        </w:rPr>
        <w:t>等</w:t>
      </w:r>
      <w:r>
        <w:rPr>
          <w:rFonts w:ascii="宋体" w:hAnsi="宋体" w:cs="宋体"/>
          <w:kern w:val="0"/>
          <w:sz w:val="24"/>
          <w:szCs w:val="28"/>
        </w:rPr>
        <w:t>证</w:t>
      </w:r>
      <w:r>
        <w:rPr>
          <w:rFonts w:ascii="宋体" w:hAnsi="宋体" w:cs="宋体" w:hint="eastAsia"/>
          <w:kern w:val="0"/>
          <w:sz w:val="24"/>
          <w:szCs w:val="28"/>
        </w:rPr>
        <w:t>明</w:t>
      </w:r>
      <w:r>
        <w:rPr>
          <w:rFonts w:ascii="宋体" w:hAnsi="宋体" w:cs="宋体"/>
          <w:kern w:val="0"/>
          <w:sz w:val="24"/>
          <w:szCs w:val="28"/>
        </w:rPr>
        <w:t>、</w:t>
      </w:r>
      <w:r>
        <w:rPr>
          <w:rFonts w:ascii="宋体" w:hAnsi="宋体" w:cs="宋体" w:hint="eastAsia"/>
          <w:kern w:val="0"/>
          <w:sz w:val="24"/>
          <w:szCs w:val="28"/>
        </w:rPr>
        <w:t>区级及以上的案例交流、微课展示、优质课评比等</w:t>
      </w:r>
      <w:r>
        <w:rPr>
          <w:rFonts w:ascii="宋体" w:hAnsi="宋体" w:cs="宋体"/>
          <w:kern w:val="0"/>
          <w:sz w:val="24"/>
          <w:szCs w:val="28"/>
        </w:rPr>
        <w:t>）</w:t>
      </w:r>
      <w:r>
        <w:rPr>
          <w:rFonts w:ascii="宋体" w:hAnsi="宋体" w:cs="宋体" w:hint="eastAsia"/>
          <w:kern w:val="0"/>
          <w:sz w:val="24"/>
          <w:szCs w:val="28"/>
        </w:rPr>
        <w:t>。</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②每学期听课不少于30节。其中听本校或被指导教师课不少于16节。</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lastRenderedPageBreak/>
        <w:t>③至少指导教师2名，被指导的教师能在区内开课（含跨校上课）或论文、科研成果在区级及以上获奖。</w:t>
      </w:r>
      <w:r>
        <w:rPr>
          <w:rFonts w:ascii="宋体" w:hAnsi="宋体" w:cs="宋体" w:hint="eastAsia"/>
          <w:kern w:val="0"/>
          <w:sz w:val="24"/>
          <w:szCs w:val="28"/>
          <w:shd w:val="clear" w:color="FFFFFF" w:fill="D9D9D9"/>
        </w:rPr>
        <w:t>积极参加学校教育教学各项改革，参与或指导教学竞赛。（相关科室提供参与佐证材料）</w:t>
      </w:r>
    </w:p>
    <w:p w:rsidR="007101C7" w:rsidRDefault="007101C7">
      <w:pPr>
        <w:widowControl/>
        <w:tabs>
          <w:tab w:val="center" w:pos="4393"/>
        </w:tabs>
        <w:spacing w:line="360" w:lineRule="exact"/>
        <w:ind w:firstLine="480"/>
        <w:jc w:val="left"/>
        <w:rPr>
          <w:rFonts w:ascii="宋体" w:hAnsi="宋体" w:cs="宋体"/>
          <w:kern w:val="0"/>
          <w:sz w:val="24"/>
          <w:szCs w:val="28"/>
        </w:rPr>
      </w:pP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④每年能主持一项区级及以上的课题研究或承担</w:t>
      </w:r>
      <w:r>
        <w:rPr>
          <w:rFonts w:ascii="宋体" w:hAnsi="宋体" w:cs="宋体"/>
          <w:kern w:val="0"/>
          <w:sz w:val="24"/>
          <w:szCs w:val="28"/>
        </w:rPr>
        <w:t>市级课题执笔</w:t>
      </w:r>
      <w:r>
        <w:rPr>
          <w:rFonts w:ascii="宋体" w:hAnsi="宋体" w:cs="宋体" w:hint="eastAsia"/>
          <w:kern w:val="0"/>
          <w:sz w:val="24"/>
          <w:szCs w:val="28"/>
        </w:rPr>
        <w:t>者</w:t>
      </w:r>
      <w:r>
        <w:rPr>
          <w:rFonts w:ascii="宋体" w:hAnsi="宋体" w:cs="宋体"/>
          <w:kern w:val="0"/>
          <w:sz w:val="24"/>
          <w:szCs w:val="28"/>
        </w:rPr>
        <w:t>任务</w:t>
      </w:r>
      <w:r>
        <w:rPr>
          <w:rFonts w:ascii="宋体" w:hAnsi="宋体" w:cs="宋体" w:hint="eastAsia"/>
          <w:kern w:val="0"/>
          <w:sz w:val="24"/>
          <w:szCs w:val="28"/>
        </w:rPr>
        <w:t>（主</w:t>
      </w:r>
      <w:r>
        <w:rPr>
          <w:rFonts w:ascii="宋体" w:hAnsi="宋体" w:cs="宋体"/>
          <w:kern w:val="0"/>
          <w:sz w:val="24"/>
          <w:szCs w:val="28"/>
        </w:rPr>
        <w:t>持校级课题</w:t>
      </w:r>
      <w:r>
        <w:rPr>
          <w:rFonts w:ascii="宋体" w:hAnsi="宋体" w:cs="宋体" w:hint="eastAsia"/>
          <w:kern w:val="0"/>
          <w:sz w:val="24"/>
          <w:szCs w:val="28"/>
        </w:rPr>
        <w:t>在</w:t>
      </w:r>
      <w:r>
        <w:rPr>
          <w:rFonts w:ascii="宋体" w:hAnsi="宋体" w:cs="宋体"/>
          <w:kern w:val="0"/>
          <w:sz w:val="24"/>
          <w:szCs w:val="28"/>
        </w:rPr>
        <w:t>区</w:t>
      </w:r>
      <w:r>
        <w:rPr>
          <w:rFonts w:ascii="宋体" w:hAnsi="宋体" w:cs="宋体" w:hint="eastAsia"/>
          <w:kern w:val="0"/>
          <w:sz w:val="24"/>
          <w:szCs w:val="28"/>
        </w:rPr>
        <w:t>及</w:t>
      </w:r>
      <w:r>
        <w:rPr>
          <w:rFonts w:ascii="宋体" w:hAnsi="宋体" w:cs="宋体"/>
          <w:kern w:val="0"/>
          <w:sz w:val="24"/>
          <w:szCs w:val="28"/>
        </w:rPr>
        <w:t>以上获奖视</w:t>
      </w:r>
      <w:r>
        <w:rPr>
          <w:rFonts w:ascii="宋体" w:hAnsi="宋体" w:cs="宋体" w:hint="eastAsia"/>
          <w:kern w:val="0"/>
          <w:sz w:val="24"/>
          <w:szCs w:val="28"/>
        </w:rPr>
        <w:t>为</w:t>
      </w:r>
      <w:r>
        <w:rPr>
          <w:rFonts w:ascii="宋体" w:hAnsi="宋体" w:cs="宋体"/>
          <w:kern w:val="0"/>
          <w:sz w:val="24"/>
          <w:szCs w:val="28"/>
        </w:rPr>
        <w:t>主持区级课题研究）</w:t>
      </w:r>
      <w:r>
        <w:rPr>
          <w:rFonts w:ascii="宋体" w:hAnsi="宋体" w:cs="宋体" w:hint="eastAsia"/>
          <w:kern w:val="0"/>
          <w:sz w:val="24"/>
          <w:szCs w:val="28"/>
        </w:rPr>
        <w:t>。</w:t>
      </w:r>
    </w:p>
    <w:p w:rsidR="007101C7" w:rsidRDefault="00815BC5">
      <w:pPr>
        <w:widowControl/>
        <w:tabs>
          <w:tab w:val="center" w:pos="4393"/>
        </w:tabs>
        <w:spacing w:line="360" w:lineRule="exact"/>
        <w:ind w:firstLine="480"/>
        <w:jc w:val="left"/>
        <w:rPr>
          <w:rFonts w:ascii="宋体" w:hAnsi="宋体" w:cs="宋体"/>
          <w:b/>
          <w:kern w:val="0"/>
          <w:sz w:val="24"/>
          <w:szCs w:val="28"/>
        </w:rPr>
      </w:pPr>
      <w:r>
        <w:rPr>
          <w:rFonts w:ascii="宋体" w:hAnsi="宋体" w:cs="宋体" w:hint="eastAsia"/>
          <w:kern w:val="0"/>
          <w:sz w:val="24"/>
          <w:szCs w:val="28"/>
        </w:rPr>
        <w:t>⑤每学年撰写高质量的教育教学研究论文或教育科研成果。教育教学研究论文至少有一篇获区二等奖及以上奖项（省市专题论文三等奖及以上）或在公开刊物上发表（含《西湖教育》，或教育科研成果至少有一项获区三等奖及以上奖项</w:t>
      </w:r>
      <w:r>
        <w:rPr>
          <w:rFonts w:ascii="宋体" w:hAnsi="宋体" w:cs="宋体" w:hint="eastAsia"/>
          <w:b/>
          <w:kern w:val="0"/>
          <w:sz w:val="24"/>
          <w:szCs w:val="28"/>
        </w:rPr>
        <w:t>。学会论文降一级。</w:t>
      </w:r>
    </w:p>
    <w:p w:rsidR="007101C7" w:rsidRDefault="00815BC5">
      <w:pPr>
        <w:widowControl/>
        <w:tabs>
          <w:tab w:val="center" w:pos="4393"/>
        </w:tabs>
        <w:spacing w:line="360" w:lineRule="exact"/>
        <w:ind w:firstLine="480"/>
        <w:jc w:val="left"/>
        <w:rPr>
          <w:rFonts w:ascii="宋体" w:hAnsi="宋体" w:cs="宋体"/>
          <w:kern w:val="0"/>
          <w:sz w:val="24"/>
          <w:szCs w:val="28"/>
          <w:shd w:val="clear" w:color="FFFFFF" w:fill="D9D9D9"/>
        </w:rPr>
      </w:pPr>
      <w:r>
        <w:rPr>
          <w:rFonts w:ascii="宋体" w:hAnsi="宋体" w:cs="宋体" w:hint="eastAsia"/>
          <w:kern w:val="0"/>
          <w:sz w:val="24"/>
          <w:szCs w:val="28"/>
          <w:shd w:val="clear" w:color="FFFFFF" w:fill="D9D9D9"/>
        </w:rPr>
        <w:t>（4）考试学科（语数）期末成绩各个板块的优秀率不能处于集团（或者独立法人学校（定山小学适当放宽））的后30%，一二年级质量调研成绩不能处于集团后30%；考查学科（英科）三分之一的任教班级的平均成绩不能处于集团后30%；技能学科（音美体信息）如有区域监测，监测成绩位于区三分之一。指导学生参与区级及以上比赛学生获奖人数占应参评人数的60%。接班班级成绩有一定的增幅。</w:t>
      </w:r>
    </w:p>
    <w:p w:rsidR="007101C7" w:rsidRDefault="00815BC5">
      <w:pPr>
        <w:widowControl/>
        <w:tabs>
          <w:tab w:val="center" w:pos="4393"/>
        </w:tabs>
        <w:spacing w:line="360" w:lineRule="exact"/>
        <w:ind w:firstLine="480"/>
        <w:jc w:val="left"/>
        <w:rPr>
          <w:rFonts w:ascii="宋体" w:hAnsi="宋体" w:cs="宋体"/>
          <w:b/>
          <w:bCs/>
          <w:kern w:val="0"/>
          <w:sz w:val="24"/>
          <w:szCs w:val="28"/>
        </w:rPr>
      </w:pPr>
      <w:r>
        <w:rPr>
          <w:rFonts w:ascii="宋体" w:hAnsi="宋体" w:cs="宋体" w:hint="eastAsia"/>
          <w:b/>
          <w:bCs/>
          <w:kern w:val="0"/>
          <w:sz w:val="24"/>
          <w:szCs w:val="28"/>
        </w:rPr>
        <w:t>4.集团一星级教师申请考核标准</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（1）模范遵守各项政策法规和师德规范，得到学校领导、教师、学生公认。</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（2）每学年至少研读一部理论专著，并撰写5000字以上的学习心得（论文、案例除外）。</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（3）对学生实施素质教育，教学目的明确，教学环节科学，教学效果较好。</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①每学年在集团及以上做讲座或上示范课、研究课至少一次（含送教下乡，接待</w:t>
      </w:r>
      <w:r>
        <w:rPr>
          <w:rFonts w:ascii="宋体" w:hAnsi="宋体" w:cs="宋体"/>
          <w:kern w:val="0"/>
          <w:sz w:val="24"/>
          <w:szCs w:val="28"/>
        </w:rPr>
        <w:t>或实习开课</w:t>
      </w:r>
      <w:r>
        <w:rPr>
          <w:rFonts w:ascii="宋体" w:hAnsi="宋体" w:cs="宋体" w:hint="eastAsia"/>
          <w:kern w:val="0"/>
          <w:sz w:val="24"/>
          <w:szCs w:val="28"/>
        </w:rPr>
        <w:t>、</w:t>
      </w:r>
      <w:r>
        <w:rPr>
          <w:rFonts w:ascii="宋体" w:hAnsi="宋体" w:cs="宋体"/>
          <w:kern w:val="0"/>
          <w:sz w:val="24"/>
          <w:szCs w:val="28"/>
        </w:rPr>
        <w:t>讲座</w:t>
      </w:r>
      <w:r>
        <w:rPr>
          <w:rFonts w:ascii="宋体" w:hAnsi="宋体" w:cs="宋体" w:hint="eastAsia"/>
          <w:kern w:val="0"/>
          <w:sz w:val="24"/>
          <w:szCs w:val="28"/>
        </w:rPr>
        <w:t>等</w:t>
      </w:r>
      <w:r>
        <w:rPr>
          <w:rFonts w:ascii="宋体" w:hAnsi="宋体" w:cs="宋体"/>
          <w:kern w:val="0"/>
          <w:sz w:val="24"/>
          <w:szCs w:val="28"/>
        </w:rPr>
        <w:t>证</w:t>
      </w:r>
      <w:r>
        <w:rPr>
          <w:rFonts w:ascii="宋体" w:hAnsi="宋体" w:cs="宋体" w:hint="eastAsia"/>
          <w:kern w:val="0"/>
          <w:sz w:val="24"/>
          <w:szCs w:val="28"/>
        </w:rPr>
        <w:t>明</w:t>
      </w:r>
      <w:r>
        <w:rPr>
          <w:rFonts w:ascii="宋体" w:hAnsi="宋体" w:cs="宋体"/>
          <w:kern w:val="0"/>
          <w:sz w:val="24"/>
          <w:szCs w:val="28"/>
        </w:rPr>
        <w:t>、</w:t>
      </w:r>
      <w:r>
        <w:rPr>
          <w:rFonts w:ascii="宋体" w:hAnsi="宋体" w:cs="宋体" w:hint="eastAsia"/>
          <w:kern w:val="0"/>
          <w:sz w:val="24"/>
          <w:szCs w:val="28"/>
        </w:rPr>
        <w:t>集团及以上层面的案例、微课展示、优质课评比等</w:t>
      </w:r>
      <w:r>
        <w:rPr>
          <w:rFonts w:ascii="宋体" w:hAnsi="宋体" w:cs="宋体"/>
          <w:kern w:val="0"/>
          <w:sz w:val="24"/>
          <w:szCs w:val="28"/>
        </w:rPr>
        <w:t>）</w:t>
      </w:r>
      <w:r>
        <w:rPr>
          <w:rFonts w:ascii="宋体" w:hAnsi="宋体" w:cs="宋体" w:hint="eastAsia"/>
          <w:kern w:val="0"/>
          <w:sz w:val="24"/>
          <w:szCs w:val="28"/>
        </w:rPr>
        <w:t>。</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②至少指导本校教师1名，被指导的教师能在集团教研活动中开课，论文、科研成果在校级及以上评比中获奖。</w:t>
      </w:r>
      <w:r>
        <w:rPr>
          <w:rFonts w:ascii="宋体" w:hAnsi="宋体" w:cs="宋体" w:hint="eastAsia"/>
          <w:kern w:val="0"/>
          <w:sz w:val="24"/>
          <w:szCs w:val="28"/>
          <w:shd w:val="clear" w:color="FFFFFF" w:fill="D9D9D9"/>
        </w:rPr>
        <w:t>积极参加学校教育教学各项改革，参与或指导教学竞赛。（相关科室提供参与佐证材料）</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 xml:space="preserve">③每学期听课不少于30节。其中听本校或被指导教师课不少于12节。    </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④能主持一项校级及以上的课题研究。</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⑤每学年撰写论文或科研成果一篇，并在区级及以上获奖，或在公开刊物上发表（含《西湖教育》）或</w:t>
      </w:r>
      <w:r>
        <w:rPr>
          <w:rFonts w:ascii="宋体" w:hAnsi="宋体" w:cs="宋体"/>
          <w:kern w:val="0"/>
          <w:sz w:val="24"/>
          <w:szCs w:val="28"/>
        </w:rPr>
        <w:t>获</w:t>
      </w:r>
      <w:r>
        <w:rPr>
          <w:rFonts w:ascii="宋体" w:hAnsi="宋体" w:cs="宋体" w:hint="eastAsia"/>
          <w:kern w:val="0"/>
          <w:sz w:val="24"/>
          <w:szCs w:val="28"/>
        </w:rPr>
        <w:t>得</w:t>
      </w:r>
      <w:r>
        <w:rPr>
          <w:rFonts w:ascii="宋体" w:hAnsi="宋体" w:cs="宋体"/>
          <w:kern w:val="0"/>
          <w:sz w:val="24"/>
          <w:szCs w:val="28"/>
        </w:rPr>
        <w:t>区</w:t>
      </w:r>
      <w:r>
        <w:rPr>
          <w:rFonts w:ascii="宋体" w:hAnsi="宋体" w:cs="宋体" w:hint="eastAsia"/>
          <w:kern w:val="0"/>
          <w:sz w:val="24"/>
          <w:szCs w:val="28"/>
        </w:rPr>
        <w:t>智</w:t>
      </w:r>
      <w:r>
        <w:rPr>
          <w:rFonts w:ascii="宋体" w:hAnsi="宋体" w:cs="宋体"/>
          <w:kern w:val="0"/>
          <w:sz w:val="24"/>
          <w:szCs w:val="28"/>
        </w:rPr>
        <w:t>慧之光一等奖奖项。</w:t>
      </w:r>
      <w:r>
        <w:rPr>
          <w:rFonts w:ascii="宋体" w:hAnsi="宋体" w:cs="宋体" w:hint="eastAsia"/>
          <w:b/>
          <w:kern w:val="0"/>
          <w:sz w:val="24"/>
          <w:szCs w:val="28"/>
        </w:rPr>
        <w:t>学会论文降一级。</w:t>
      </w:r>
    </w:p>
    <w:p w:rsidR="007101C7" w:rsidRDefault="00815BC5">
      <w:pPr>
        <w:widowControl/>
        <w:tabs>
          <w:tab w:val="center" w:pos="4393"/>
        </w:tabs>
        <w:spacing w:line="360" w:lineRule="exact"/>
        <w:ind w:firstLine="480"/>
        <w:jc w:val="left"/>
        <w:rPr>
          <w:rFonts w:ascii="宋体" w:hAnsi="宋体" w:cs="宋体"/>
          <w:kern w:val="0"/>
          <w:sz w:val="24"/>
          <w:szCs w:val="28"/>
          <w:shd w:val="clear" w:color="FFFFFF" w:fill="D9D9D9"/>
        </w:rPr>
      </w:pPr>
      <w:r>
        <w:rPr>
          <w:rFonts w:ascii="宋体" w:hAnsi="宋体" w:cs="宋体" w:hint="eastAsia"/>
          <w:kern w:val="0"/>
          <w:sz w:val="24"/>
          <w:szCs w:val="28"/>
          <w:shd w:val="clear" w:color="FFFFFF" w:fill="D9D9D9"/>
        </w:rPr>
        <w:t>（4）考试学科（语数）期末成绩各个板块的优秀率不能处于集团（或者独立法人学校（定山小学适当放宽））的后30%，一二年级质量调研成绩不能处于集团后30%；考查学科（英科）三分之一的任教班级的平均成绩不能处于集团后30%；技能学科（音美体信息）如有区域监测，监测成绩位于区三分之一。指导学生参与区级及以上比赛学生获奖人数占应参评人数的60%。接班班级成绩有一定的增幅。</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lastRenderedPageBreak/>
        <w:t>注：区级及以上科研成果获奖适用于第一作者及执笔者（执笔者获奖证书上要有注明）；论文及其他教学业绩成果获奖适用于第一作者。</w:t>
      </w:r>
    </w:p>
    <w:p w:rsidR="007101C7" w:rsidRDefault="00815BC5">
      <w:pPr>
        <w:widowControl/>
        <w:tabs>
          <w:tab w:val="center" w:pos="4393"/>
        </w:tabs>
        <w:spacing w:line="400" w:lineRule="exact"/>
        <w:jc w:val="left"/>
        <w:rPr>
          <w:rFonts w:ascii="黑体" w:eastAsia="黑体" w:hAnsi="黑体" w:cs="宋体"/>
          <w:b/>
          <w:kern w:val="0"/>
          <w:sz w:val="28"/>
          <w:szCs w:val="28"/>
        </w:rPr>
      </w:pPr>
      <w:r>
        <w:rPr>
          <w:rFonts w:ascii="黑体" w:eastAsia="黑体" w:hAnsi="黑体" w:cs="宋体" w:hint="eastAsia"/>
          <w:b/>
          <w:kern w:val="0"/>
          <w:sz w:val="28"/>
          <w:szCs w:val="28"/>
        </w:rPr>
        <w:t>六、考核方案</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1.考核原则：</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（1）公平公正原则。集团考核组集中考评，实行校区、亲属回避，不得弄虚作假。</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（2）按标调级原则。教师根据“各星级教师申请考核标准”来确定自己学年末参与考核的星级，可以降级申请考核，但不越级申请考核。</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（3）均衡发展原则。考核内容全覆盖，星级教师考核时“申请考核标准”中的考核内容不得缺项，否则取消星级教师考核资格。</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2.考核时间：考核时间为学年的第二学期末，考核成绩以近一学年来取得的成绩为准。</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3.考核内容：</w:t>
      </w:r>
    </w:p>
    <w:p w:rsidR="007101C7" w:rsidRDefault="00815BC5">
      <w:pPr>
        <w:widowControl/>
        <w:tabs>
          <w:tab w:val="center" w:pos="4393"/>
        </w:tabs>
        <w:spacing w:line="360" w:lineRule="exact"/>
        <w:ind w:firstLine="480"/>
        <w:jc w:val="left"/>
        <w:rPr>
          <w:rFonts w:ascii="宋体" w:hAnsi="宋体" w:cs="宋体"/>
          <w:kern w:val="0"/>
          <w:sz w:val="24"/>
          <w:szCs w:val="28"/>
        </w:rPr>
      </w:pPr>
      <w:r>
        <w:rPr>
          <w:rFonts w:ascii="宋体" w:hAnsi="宋体" w:cs="宋体" w:hint="eastAsia"/>
          <w:kern w:val="0"/>
          <w:sz w:val="24"/>
          <w:szCs w:val="28"/>
        </w:rPr>
        <w:t>分成达成考核与提升考核两大板块。达成考核：按照本文稿中“五、申请考核标准”中的相应内容，逐项都要达到；提升考核：</w:t>
      </w:r>
      <w:r>
        <w:rPr>
          <w:rFonts w:ascii="宋体" w:hAnsi="宋体" w:cs="宋体"/>
          <w:kern w:val="0"/>
          <w:sz w:val="24"/>
          <w:szCs w:val="28"/>
        </w:rPr>
        <w:t>按</w:t>
      </w:r>
      <w:r>
        <w:rPr>
          <w:rFonts w:ascii="宋体" w:hAnsi="宋体" w:cs="宋体" w:hint="eastAsia"/>
          <w:kern w:val="0"/>
          <w:sz w:val="24"/>
          <w:szCs w:val="28"/>
        </w:rPr>
        <w:t>集</w:t>
      </w:r>
      <w:r>
        <w:rPr>
          <w:rFonts w:ascii="宋体" w:hAnsi="宋体" w:cs="宋体"/>
          <w:kern w:val="0"/>
          <w:sz w:val="24"/>
          <w:szCs w:val="28"/>
        </w:rPr>
        <w:t>团职称考核细则方案考核</w:t>
      </w:r>
      <w:r>
        <w:rPr>
          <w:rFonts w:ascii="宋体" w:hAnsi="宋体" w:cs="宋体" w:hint="eastAsia"/>
          <w:kern w:val="0"/>
          <w:sz w:val="24"/>
          <w:szCs w:val="28"/>
        </w:rPr>
        <w:t>定</w:t>
      </w:r>
      <w:r>
        <w:rPr>
          <w:rFonts w:ascii="宋体" w:hAnsi="宋体" w:cs="宋体"/>
          <w:kern w:val="0"/>
          <w:sz w:val="24"/>
          <w:szCs w:val="28"/>
        </w:rPr>
        <w:t>为优秀</w:t>
      </w:r>
      <w:r>
        <w:rPr>
          <w:rFonts w:ascii="宋体" w:hAnsi="宋体" w:cs="宋体" w:hint="eastAsia"/>
          <w:kern w:val="0"/>
          <w:sz w:val="24"/>
          <w:szCs w:val="28"/>
        </w:rPr>
        <w:t>或</w:t>
      </w:r>
      <w:r>
        <w:rPr>
          <w:rFonts w:ascii="宋体" w:hAnsi="宋体" w:cs="宋体"/>
          <w:kern w:val="0"/>
          <w:sz w:val="24"/>
          <w:szCs w:val="28"/>
        </w:rPr>
        <w:t>合格，</w:t>
      </w:r>
      <w:r>
        <w:rPr>
          <w:rFonts w:ascii="宋体" w:hAnsi="宋体" w:cs="宋体" w:hint="eastAsia"/>
          <w:kern w:val="0"/>
          <w:sz w:val="24"/>
          <w:szCs w:val="28"/>
        </w:rPr>
        <w:t>一般</w:t>
      </w:r>
      <w:r>
        <w:rPr>
          <w:rFonts w:ascii="宋体" w:hAnsi="宋体" w:cs="宋体"/>
          <w:kern w:val="0"/>
          <w:sz w:val="24"/>
          <w:szCs w:val="28"/>
        </w:rPr>
        <w:t>情况</w:t>
      </w:r>
      <w:r>
        <w:rPr>
          <w:rFonts w:ascii="宋体" w:hAnsi="宋体" w:cs="宋体" w:hint="eastAsia"/>
          <w:kern w:val="0"/>
          <w:sz w:val="24"/>
          <w:szCs w:val="28"/>
        </w:rPr>
        <w:t>被</w:t>
      </w:r>
      <w:r>
        <w:rPr>
          <w:rFonts w:ascii="宋体" w:hAnsi="宋体" w:cs="宋体"/>
          <w:kern w:val="0"/>
          <w:sz w:val="24"/>
          <w:szCs w:val="28"/>
        </w:rPr>
        <w:t>评为星级教师</w:t>
      </w:r>
      <w:r>
        <w:rPr>
          <w:rFonts w:ascii="宋体" w:hAnsi="宋体" w:cs="宋体" w:hint="eastAsia"/>
          <w:kern w:val="0"/>
          <w:sz w:val="24"/>
          <w:szCs w:val="28"/>
        </w:rPr>
        <w:t>荣誉的</w:t>
      </w:r>
      <w:r>
        <w:rPr>
          <w:rFonts w:ascii="宋体" w:hAnsi="宋体" w:cs="宋体"/>
          <w:kern w:val="0"/>
          <w:sz w:val="24"/>
          <w:szCs w:val="28"/>
        </w:rPr>
        <w:t>教师不享受特殊</w:t>
      </w:r>
      <w:r>
        <w:rPr>
          <w:rFonts w:ascii="宋体" w:hAnsi="宋体" w:cs="宋体" w:hint="eastAsia"/>
          <w:kern w:val="0"/>
          <w:sz w:val="24"/>
          <w:szCs w:val="28"/>
        </w:rPr>
        <w:t>贡献</w:t>
      </w:r>
      <w:r>
        <w:rPr>
          <w:rFonts w:ascii="宋体" w:hAnsi="宋体" w:cs="宋体"/>
          <w:kern w:val="0"/>
          <w:sz w:val="24"/>
          <w:szCs w:val="28"/>
        </w:rPr>
        <w:t>奖</w:t>
      </w:r>
      <w:r>
        <w:rPr>
          <w:rFonts w:ascii="宋体" w:hAnsi="宋体" w:cs="宋体" w:hint="eastAsia"/>
          <w:kern w:val="0"/>
          <w:sz w:val="24"/>
          <w:szCs w:val="28"/>
        </w:rPr>
        <w:t>。</w:t>
      </w:r>
    </w:p>
    <w:p w:rsidR="007101C7" w:rsidRDefault="00815BC5">
      <w:pPr>
        <w:widowControl/>
        <w:tabs>
          <w:tab w:val="center" w:pos="4393"/>
        </w:tabs>
        <w:spacing w:line="400" w:lineRule="exact"/>
        <w:jc w:val="left"/>
        <w:rPr>
          <w:rFonts w:ascii="黑体" w:eastAsia="黑体" w:hAnsi="黑体" w:cs="宋体"/>
          <w:b/>
          <w:kern w:val="0"/>
          <w:sz w:val="28"/>
          <w:szCs w:val="28"/>
        </w:rPr>
      </w:pPr>
      <w:r>
        <w:rPr>
          <w:rFonts w:ascii="黑体" w:eastAsia="黑体" w:hAnsi="黑体" w:cs="宋体" w:hint="eastAsia"/>
          <w:b/>
          <w:kern w:val="0"/>
          <w:sz w:val="28"/>
          <w:szCs w:val="28"/>
        </w:rPr>
        <w:t>七、奖励举措</w:t>
      </w:r>
    </w:p>
    <w:p w:rsidR="007101C7" w:rsidRDefault="00815BC5">
      <w:pPr>
        <w:widowControl/>
        <w:tabs>
          <w:tab w:val="center" w:pos="4393"/>
        </w:tabs>
        <w:spacing w:line="360" w:lineRule="exact"/>
        <w:ind w:firstLine="482"/>
        <w:jc w:val="left"/>
        <w:rPr>
          <w:rFonts w:ascii="宋体" w:hAnsi="宋体" w:cs="宋体"/>
          <w:kern w:val="0"/>
          <w:sz w:val="36"/>
          <w:szCs w:val="36"/>
        </w:rPr>
      </w:pPr>
      <w:r>
        <w:rPr>
          <w:rFonts w:ascii="宋体" w:hAnsi="宋体" w:cs="宋体" w:hint="eastAsia"/>
          <w:kern w:val="0"/>
          <w:sz w:val="24"/>
          <w:szCs w:val="28"/>
        </w:rPr>
        <w:t>1.每学年对集团星级教师进行一次考核。按照考核情况，对集团一、二、三、四、五星级教师实施奖励。考核合格及以上的优秀教师，除享受区政府和教育局奖励以外，予以奖励，考核不合格或者延迟考核者不予以奖励。三星级及以上考核根据教育局组织的考核等级为准，区级优秀者原则上确定为优秀等级，区级合格者可以申报集团优秀等级（教育局不考核的当年由学校考核），四星级教师优秀比例不限，三星级教师优秀比例不超过70%；一星级、二星级教师由集团进行考核，优秀的比例不超过50%。奖励具体标准如下：</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1420"/>
        <w:gridCol w:w="1420"/>
        <w:gridCol w:w="1420"/>
        <w:gridCol w:w="1421"/>
        <w:gridCol w:w="1229"/>
      </w:tblGrid>
      <w:tr w:rsidR="007101C7">
        <w:trPr>
          <w:jc w:val="center"/>
        </w:trPr>
        <w:tc>
          <w:tcPr>
            <w:tcW w:w="1266" w:type="dxa"/>
            <w:vAlign w:val="center"/>
          </w:tcPr>
          <w:p w:rsidR="007101C7" w:rsidRDefault="00815BC5">
            <w:pPr>
              <w:widowControl/>
              <w:tabs>
                <w:tab w:val="center" w:pos="4393"/>
              </w:tabs>
              <w:spacing w:line="400" w:lineRule="exact"/>
              <w:jc w:val="center"/>
              <w:rPr>
                <w:rFonts w:ascii="宋体" w:hAnsi="宋体" w:cs="宋体"/>
                <w:kern w:val="0"/>
                <w:sz w:val="24"/>
                <w:szCs w:val="28"/>
              </w:rPr>
            </w:pPr>
            <w:r>
              <w:rPr>
                <w:rFonts w:ascii="宋体" w:hAnsi="宋体" w:cs="宋体" w:hint="eastAsia"/>
                <w:kern w:val="0"/>
                <w:sz w:val="24"/>
                <w:szCs w:val="28"/>
              </w:rPr>
              <w:t>级 别</w:t>
            </w:r>
          </w:p>
        </w:tc>
        <w:tc>
          <w:tcPr>
            <w:tcW w:w="1420" w:type="dxa"/>
            <w:vAlign w:val="center"/>
          </w:tcPr>
          <w:p w:rsidR="007101C7" w:rsidRDefault="00815BC5">
            <w:pPr>
              <w:widowControl/>
              <w:tabs>
                <w:tab w:val="center" w:pos="4393"/>
              </w:tabs>
              <w:spacing w:line="400" w:lineRule="exact"/>
              <w:jc w:val="center"/>
              <w:rPr>
                <w:rFonts w:ascii="宋体" w:hAnsi="宋体" w:cs="宋体"/>
                <w:kern w:val="0"/>
                <w:sz w:val="24"/>
                <w:szCs w:val="28"/>
              </w:rPr>
            </w:pPr>
            <w:r>
              <w:rPr>
                <w:rFonts w:ascii="宋体" w:hAnsi="宋体" w:cs="宋体" w:hint="eastAsia"/>
                <w:kern w:val="0"/>
                <w:sz w:val="24"/>
                <w:szCs w:val="28"/>
              </w:rPr>
              <w:t>五星级</w:t>
            </w:r>
          </w:p>
        </w:tc>
        <w:tc>
          <w:tcPr>
            <w:tcW w:w="1420" w:type="dxa"/>
            <w:vAlign w:val="center"/>
          </w:tcPr>
          <w:p w:rsidR="007101C7" w:rsidRDefault="00815BC5">
            <w:pPr>
              <w:widowControl/>
              <w:tabs>
                <w:tab w:val="center" w:pos="4393"/>
              </w:tabs>
              <w:spacing w:line="400" w:lineRule="exact"/>
              <w:jc w:val="center"/>
              <w:rPr>
                <w:rFonts w:ascii="宋体" w:hAnsi="宋体" w:cs="宋体"/>
                <w:kern w:val="0"/>
                <w:sz w:val="24"/>
                <w:szCs w:val="28"/>
              </w:rPr>
            </w:pPr>
            <w:r>
              <w:rPr>
                <w:rFonts w:ascii="宋体" w:hAnsi="宋体" w:cs="宋体" w:hint="eastAsia"/>
                <w:kern w:val="0"/>
                <w:sz w:val="24"/>
                <w:szCs w:val="28"/>
              </w:rPr>
              <w:t>四星级</w:t>
            </w:r>
          </w:p>
        </w:tc>
        <w:tc>
          <w:tcPr>
            <w:tcW w:w="1420" w:type="dxa"/>
            <w:vAlign w:val="center"/>
          </w:tcPr>
          <w:p w:rsidR="007101C7" w:rsidRDefault="00815BC5">
            <w:pPr>
              <w:widowControl/>
              <w:tabs>
                <w:tab w:val="center" w:pos="4393"/>
              </w:tabs>
              <w:spacing w:line="400" w:lineRule="exact"/>
              <w:jc w:val="center"/>
              <w:rPr>
                <w:rFonts w:ascii="宋体" w:hAnsi="宋体" w:cs="宋体"/>
                <w:kern w:val="0"/>
                <w:sz w:val="24"/>
                <w:szCs w:val="28"/>
              </w:rPr>
            </w:pPr>
            <w:r>
              <w:rPr>
                <w:rFonts w:ascii="宋体" w:hAnsi="宋体" w:cs="宋体" w:hint="eastAsia"/>
                <w:kern w:val="0"/>
                <w:sz w:val="24"/>
                <w:szCs w:val="28"/>
              </w:rPr>
              <w:t>三星级</w:t>
            </w:r>
          </w:p>
        </w:tc>
        <w:tc>
          <w:tcPr>
            <w:tcW w:w="1421" w:type="dxa"/>
            <w:vAlign w:val="center"/>
          </w:tcPr>
          <w:p w:rsidR="007101C7" w:rsidRDefault="00815BC5">
            <w:pPr>
              <w:widowControl/>
              <w:tabs>
                <w:tab w:val="center" w:pos="4393"/>
              </w:tabs>
              <w:spacing w:line="400" w:lineRule="exact"/>
              <w:jc w:val="center"/>
              <w:rPr>
                <w:rFonts w:ascii="宋体" w:hAnsi="宋体" w:cs="宋体"/>
                <w:kern w:val="0"/>
                <w:sz w:val="24"/>
                <w:szCs w:val="28"/>
              </w:rPr>
            </w:pPr>
            <w:r>
              <w:rPr>
                <w:rFonts w:ascii="宋体" w:hAnsi="宋体" w:cs="宋体" w:hint="eastAsia"/>
                <w:kern w:val="0"/>
                <w:sz w:val="24"/>
                <w:szCs w:val="28"/>
              </w:rPr>
              <w:t>二星级</w:t>
            </w:r>
          </w:p>
        </w:tc>
        <w:tc>
          <w:tcPr>
            <w:tcW w:w="1229" w:type="dxa"/>
            <w:vAlign w:val="center"/>
          </w:tcPr>
          <w:p w:rsidR="007101C7" w:rsidRDefault="00815BC5">
            <w:pPr>
              <w:widowControl/>
              <w:tabs>
                <w:tab w:val="center" w:pos="4393"/>
              </w:tabs>
              <w:spacing w:line="400" w:lineRule="exact"/>
              <w:jc w:val="center"/>
              <w:rPr>
                <w:rFonts w:ascii="宋体" w:hAnsi="宋体" w:cs="宋体"/>
                <w:kern w:val="0"/>
                <w:sz w:val="24"/>
                <w:szCs w:val="28"/>
              </w:rPr>
            </w:pPr>
            <w:r>
              <w:rPr>
                <w:rFonts w:ascii="宋体" w:hAnsi="宋体" w:cs="宋体" w:hint="eastAsia"/>
                <w:kern w:val="0"/>
                <w:sz w:val="24"/>
                <w:szCs w:val="28"/>
              </w:rPr>
              <w:t>一星级</w:t>
            </w:r>
          </w:p>
        </w:tc>
      </w:tr>
      <w:tr w:rsidR="007101C7">
        <w:trPr>
          <w:jc w:val="center"/>
        </w:trPr>
        <w:tc>
          <w:tcPr>
            <w:tcW w:w="1266" w:type="dxa"/>
            <w:vAlign w:val="center"/>
          </w:tcPr>
          <w:p w:rsidR="007101C7" w:rsidRDefault="00815BC5">
            <w:pPr>
              <w:widowControl/>
              <w:tabs>
                <w:tab w:val="center" w:pos="4393"/>
              </w:tabs>
              <w:spacing w:line="400" w:lineRule="exact"/>
              <w:jc w:val="center"/>
              <w:rPr>
                <w:rFonts w:ascii="宋体" w:hAnsi="宋体" w:cs="宋体"/>
                <w:kern w:val="0"/>
                <w:sz w:val="24"/>
                <w:szCs w:val="28"/>
              </w:rPr>
            </w:pPr>
            <w:r>
              <w:rPr>
                <w:rFonts w:ascii="宋体" w:hAnsi="宋体" w:cs="宋体" w:hint="eastAsia"/>
                <w:kern w:val="0"/>
                <w:sz w:val="24"/>
                <w:szCs w:val="28"/>
              </w:rPr>
              <w:t>考核优秀</w:t>
            </w:r>
          </w:p>
        </w:tc>
        <w:tc>
          <w:tcPr>
            <w:tcW w:w="1420" w:type="dxa"/>
            <w:vMerge w:val="restart"/>
            <w:vAlign w:val="center"/>
          </w:tcPr>
          <w:p w:rsidR="007101C7" w:rsidRDefault="00815BC5">
            <w:pPr>
              <w:widowControl/>
              <w:tabs>
                <w:tab w:val="center" w:pos="4393"/>
              </w:tabs>
              <w:spacing w:line="400" w:lineRule="exact"/>
              <w:jc w:val="center"/>
              <w:rPr>
                <w:rFonts w:ascii="宋体" w:hAnsi="宋体" w:cs="宋体"/>
                <w:kern w:val="0"/>
                <w:sz w:val="24"/>
                <w:szCs w:val="28"/>
              </w:rPr>
            </w:pPr>
            <w:r>
              <w:rPr>
                <w:rFonts w:ascii="宋体" w:hAnsi="宋体" w:cs="宋体" w:hint="eastAsia"/>
                <w:kern w:val="0"/>
                <w:sz w:val="24"/>
                <w:szCs w:val="28"/>
              </w:rPr>
              <w:t>8000元</w:t>
            </w:r>
          </w:p>
        </w:tc>
        <w:tc>
          <w:tcPr>
            <w:tcW w:w="1420" w:type="dxa"/>
            <w:vAlign w:val="center"/>
          </w:tcPr>
          <w:p w:rsidR="007101C7" w:rsidRDefault="00815BC5">
            <w:pPr>
              <w:widowControl/>
              <w:tabs>
                <w:tab w:val="center" w:pos="4393"/>
              </w:tabs>
              <w:spacing w:line="400" w:lineRule="exact"/>
              <w:jc w:val="center"/>
              <w:rPr>
                <w:rFonts w:ascii="宋体" w:hAnsi="宋体" w:cs="宋体"/>
                <w:kern w:val="0"/>
                <w:sz w:val="24"/>
                <w:szCs w:val="28"/>
              </w:rPr>
            </w:pPr>
            <w:r>
              <w:rPr>
                <w:rFonts w:ascii="宋体" w:hAnsi="宋体" w:cs="宋体" w:hint="eastAsia"/>
                <w:kern w:val="0"/>
                <w:sz w:val="24"/>
                <w:szCs w:val="28"/>
              </w:rPr>
              <w:t>7000元</w:t>
            </w:r>
          </w:p>
        </w:tc>
        <w:tc>
          <w:tcPr>
            <w:tcW w:w="1420" w:type="dxa"/>
            <w:vAlign w:val="center"/>
          </w:tcPr>
          <w:p w:rsidR="007101C7" w:rsidRDefault="00815BC5">
            <w:pPr>
              <w:widowControl/>
              <w:tabs>
                <w:tab w:val="center" w:pos="4393"/>
              </w:tabs>
              <w:spacing w:line="400" w:lineRule="exact"/>
              <w:jc w:val="center"/>
              <w:rPr>
                <w:rFonts w:ascii="宋体" w:hAnsi="宋体" w:cs="宋体"/>
                <w:kern w:val="0"/>
                <w:sz w:val="24"/>
                <w:szCs w:val="28"/>
              </w:rPr>
            </w:pPr>
            <w:r>
              <w:rPr>
                <w:rFonts w:ascii="宋体" w:hAnsi="宋体" w:cs="宋体" w:hint="eastAsia"/>
                <w:kern w:val="0"/>
                <w:sz w:val="24"/>
                <w:szCs w:val="28"/>
              </w:rPr>
              <w:t>6000元</w:t>
            </w:r>
          </w:p>
        </w:tc>
        <w:tc>
          <w:tcPr>
            <w:tcW w:w="1421" w:type="dxa"/>
            <w:vAlign w:val="center"/>
          </w:tcPr>
          <w:p w:rsidR="007101C7" w:rsidRDefault="00815BC5">
            <w:pPr>
              <w:widowControl/>
              <w:tabs>
                <w:tab w:val="center" w:pos="4393"/>
              </w:tabs>
              <w:spacing w:line="400" w:lineRule="exact"/>
              <w:jc w:val="center"/>
              <w:rPr>
                <w:rFonts w:ascii="宋体" w:hAnsi="宋体" w:cs="宋体"/>
                <w:kern w:val="0"/>
                <w:sz w:val="24"/>
                <w:szCs w:val="28"/>
              </w:rPr>
            </w:pPr>
            <w:r>
              <w:rPr>
                <w:rFonts w:ascii="宋体" w:hAnsi="宋体" w:cs="宋体" w:hint="eastAsia"/>
                <w:kern w:val="0"/>
                <w:sz w:val="24"/>
                <w:szCs w:val="28"/>
              </w:rPr>
              <w:t>5000元</w:t>
            </w:r>
          </w:p>
        </w:tc>
        <w:tc>
          <w:tcPr>
            <w:tcW w:w="1229" w:type="dxa"/>
            <w:vAlign w:val="center"/>
          </w:tcPr>
          <w:p w:rsidR="007101C7" w:rsidRDefault="00815BC5">
            <w:pPr>
              <w:widowControl/>
              <w:tabs>
                <w:tab w:val="center" w:pos="4393"/>
              </w:tabs>
              <w:spacing w:line="400" w:lineRule="exact"/>
              <w:jc w:val="center"/>
              <w:rPr>
                <w:rFonts w:ascii="宋体" w:hAnsi="宋体" w:cs="宋体"/>
                <w:kern w:val="0"/>
                <w:sz w:val="24"/>
                <w:szCs w:val="28"/>
              </w:rPr>
            </w:pPr>
            <w:r>
              <w:rPr>
                <w:rFonts w:ascii="宋体" w:hAnsi="宋体" w:cs="宋体" w:hint="eastAsia"/>
                <w:color w:val="FF0000"/>
                <w:kern w:val="0"/>
                <w:sz w:val="24"/>
                <w:szCs w:val="28"/>
              </w:rPr>
              <w:t>3500元</w:t>
            </w:r>
          </w:p>
        </w:tc>
      </w:tr>
      <w:tr w:rsidR="007101C7">
        <w:trPr>
          <w:jc w:val="center"/>
        </w:trPr>
        <w:tc>
          <w:tcPr>
            <w:tcW w:w="1266" w:type="dxa"/>
            <w:vAlign w:val="center"/>
          </w:tcPr>
          <w:p w:rsidR="007101C7" w:rsidRDefault="00815BC5">
            <w:pPr>
              <w:widowControl/>
              <w:tabs>
                <w:tab w:val="center" w:pos="4393"/>
              </w:tabs>
              <w:spacing w:line="400" w:lineRule="exact"/>
              <w:jc w:val="center"/>
              <w:rPr>
                <w:rFonts w:ascii="宋体" w:hAnsi="宋体" w:cs="宋体"/>
                <w:kern w:val="0"/>
                <w:sz w:val="24"/>
                <w:szCs w:val="28"/>
              </w:rPr>
            </w:pPr>
            <w:r>
              <w:rPr>
                <w:rFonts w:ascii="宋体" w:hAnsi="宋体" w:cs="宋体" w:hint="eastAsia"/>
                <w:kern w:val="0"/>
                <w:sz w:val="24"/>
                <w:szCs w:val="28"/>
              </w:rPr>
              <w:t>考核合格</w:t>
            </w:r>
          </w:p>
        </w:tc>
        <w:tc>
          <w:tcPr>
            <w:tcW w:w="1420" w:type="dxa"/>
            <w:vMerge/>
            <w:vAlign w:val="center"/>
          </w:tcPr>
          <w:p w:rsidR="007101C7" w:rsidRDefault="007101C7">
            <w:pPr>
              <w:widowControl/>
              <w:tabs>
                <w:tab w:val="center" w:pos="4393"/>
              </w:tabs>
              <w:spacing w:line="400" w:lineRule="exact"/>
              <w:ind w:firstLine="480"/>
              <w:jc w:val="center"/>
              <w:rPr>
                <w:rFonts w:ascii="宋体" w:hAnsi="宋体" w:cs="宋体"/>
                <w:kern w:val="0"/>
                <w:sz w:val="24"/>
                <w:szCs w:val="28"/>
              </w:rPr>
            </w:pPr>
          </w:p>
        </w:tc>
        <w:tc>
          <w:tcPr>
            <w:tcW w:w="1420" w:type="dxa"/>
            <w:vAlign w:val="center"/>
          </w:tcPr>
          <w:p w:rsidR="007101C7" w:rsidRDefault="00815BC5">
            <w:pPr>
              <w:widowControl/>
              <w:tabs>
                <w:tab w:val="center" w:pos="4393"/>
              </w:tabs>
              <w:spacing w:line="400" w:lineRule="exact"/>
              <w:jc w:val="center"/>
              <w:rPr>
                <w:rFonts w:ascii="宋体" w:hAnsi="宋体" w:cs="宋体"/>
                <w:kern w:val="0"/>
                <w:sz w:val="24"/>
                <w:szCs w:val="28"/>
              </w:rPr>
            </w:pPr>
            <w:r>
              <w:rPr>
                <w:rFonts w:ascii="宋体" w:hAnsi="宋体" w:cs="宋体" w:hint="eastAsia"/>
                <w:kern w:val="0"/>
                <w:sz w:val="24"/>
                <w:szCs w:val="28"/>
              </w:rPr>
              <w:t>6500元</w:t>
            </w:r>
          </w:p>
        </w:tc>
        <w:tc>
          <w:tcPr>
            <w:tcW w:w="1420" w:type="dxa"/>
            <w:vAlign w:val="center"/>
          </w:tcPr>
          <w:p w:rsidR="007101C7" w:rsidRDefault="00815BC5">
            <w:pPr>
              <w:widowControl/>
              <w:tabs>
                <w:tab w:val="center" w:pos="4393"/>
              </w:tabs>
              <w:spacing w:line="400" w:lineRule="exact"/>
              <w:jc w:val="center"/>
              <w:rPr>
                <w:rFonts w:ascii="宋体" w:hAnsi="宋体" w:cs="宋体"/>
                <w:kern w:val="0"/>
                <w:sz w:val="24"/>
                <w:szCs w:val="28"/>
              </w:rPr>
            </w:pPr>
            <w:r>
              <w:rPr>
                <w:rFonts w:ascii="宋体" w:hAnsi="宋体" w:cs="宋体" w:hint="eastAsia"/>
                <w:color w:val="FF0000"/>
                <w:kern w:val="0"/>
                <w:sz w:val="24"/>
                <w:szCs w:val="28"/>
              </w:rPr>
              <w:t>5500元</w:t>
            </w:r>
          </w:p>
        </w:tc>
        <w:tc>
          <w:tcPr>
            <w:tcW w:w="1421" w:type="dxa"/>
            <w:vAlign w:val="center"/>
          </w:tcPr>
          <w:p w:rsidR="007101C7" w:rsidRDefault="00815BC5">
            <w:pPr>
              <w:widowControl/>
              <w:tabs>
                <w:tab w:val="center" w:pos="4393"/>
              </w:tabs>
              <w:spacing w:line="400" w:lineRule="exact"/>
              <w:jc w:val="center"/>
              <w:rPr>
                <w:rFonts w:ascii="宋体" w:hAnsi="宋体" w:cs="宋体"/>
                <w:kern w:val="0"/>
                <w:sz w:val="24"/>
                <w:szCs w:val="28"/>
              </w:rPr>
            </w:pPr>
            <w:r>
              <w:rPr>
                <w:rFonts w:ascii="宋体" w:hAnsi="宋体" w:cs="宋体" w:hint="eastAsia"/>
                <w:color w:val="FF0000"/>
                <w:kern w:val="0"/>
                <w:sz w:val="24"/>
                <w:szCs w:val="28"/>
              </w:rPr>
              <w:t>4500元</w:t>
            </w:r>
          </w:p>
        </w:tc>
        <w:tc>
          <w:tcPr>
            <w:tcW w:w="1229" w:type="dxa"/>
            <w:vAlign w:val="center"/>
          </w:tcPr>
          <w:p w:rsidR="007101C7" w:rsidRDefault="00815BC5">
            <w:pPr>
              <w:widowControl/>
              <w:tabs>
                <w:tab w:val="center" w:pos="4393"/>
              </w:tabs>
              <w:spacing w:line="400" w:lineRule="exact"/>
              <w:jc w:val="center"/>
              <w:rPr>
                <w:rFonts w:ascii="宋体" w:hAnsi="宋体" w:cs="宋体"/>
                <w:kern w:val="0"/>
                <w:sz w:val="24"/>
                <w:szCs w:val="28"/>
              </w:rPr>
            </w:pPr>
            <w:r>
              <w:rPr>
                <w:rFonts w:ascii="宋体" w:hAnsi="宋体" w:cs="宋体" w:hint="eastAsia"/>
                <w:kern w:val="0"/>
                <w:sz w:val="24"/>
                <w:szCs w:val="28"/>
              </w:rPr>
              <w:t>3000元</w:t>
            </w:r>
          </w:p>
        </w:tc>
      </w:tr>
    </w:tbl>
    <w:p w:rsidR="007101C7" w:rsidRDefault="00815BC5">
      <w:pPr>
        <w:widowControl/>
        <w:tabs>
          <w:tab w:val="center" w:pos="4393"/>
        </w:tabs>
        <w:spacing w:line="360" w:lineRule="exact"/>
        <w:ind w:firstLineChars="200" w:firstLine="480"/>
        <w:jc w:val="left"/>
        <w:rPr>
          <w:rFonts w:ascii="宋体" w:hAnsi="宋体" w:cs="宋体"/>
          <w:kern w:val="0"/>
          <w:sz w:val="24"/>
          <w:szCs w:val="28"/>
        </w:rPr>
      </w:pPr>
      <w:r>
        <w:rPr>
          <w:rFonts w:ascii="宋体" w:hAnsi="宋体" w:cs="宋体" w:hint="eastAsia"/>
          <w:kern w:val="0"/>
          <w:sz w:val="24"/>
          <w:szCs w:val="28"/>
        </w:rPr>
        <w:t xml:space="preserve">2.集团总校有计划地选派星级教师进行区级培训和推荐参加高一层次教师的培训、考察等，积极为他们参加国家、省、市有关部门举办的相关研修班和国内外的学术交流、进修、考察等创造条件。 </w:t>
      </w:r>
    </w:p>
    <w:p w:rsidR="007101C7" w:rsidRDefault="00815BC5">
      <w:pPr>
        <w:widowControl/>
        <w:tabs>
          <w:tab w:val="center" w:pos="4393"/>
        </w:tabs>
        <w:spacing w:line="360" w:lineRule="exact"/>
        <w:ind w:firstLine="482"/>
        <w:jc w:val="left"/>
        <w:rPr>
          <w:rFonts w:ascii="宋体" w:hAnsi="宋体" w:cs="宋体"/>
          <w:kern w:val="0"/>
          <w:sz w:val="24"/>
          <w:szCs w:val="28"/>
        </w:rPr>
      </w:pPr>
      <w:r>
        <w:rPr>
          <w:rFonts w:ascii="宋体" w:hAnsi="宋体" w:cs="宋体" w:hint="eastAsia"/>
          <w:kern w:val="0"/>
          <w:sz w:val="24"/>
          <w:szCs w:val="28"/>
        </w:rPr>
        <w:t>3.优先推荐星级教师参加国家、省、市、区级教育教学研讨、科研立项、总结经验、著书立说等。为星级教师提供进一步充实发展、发挥更大作用的条件和方便。关心星级教师的身体健康和生活困难，学校要保证其必要的经费开支，成立集团工作室的星级教师团队，每学年行政提供10000元的工作室学习活动经费。</w:t>
      </w:r>
    </w:p>
    <w:p w:rsidR="007101C7" w:rsidRDefault="00815BC5">
      <w:pPr>
        <w:widowControl/>
        <w:tabs>
          <w:tab w:val="center" w:pos="4393"/>
        </w:tabs>
        <w:spacing w:line="360" w:lineRule="exact"/>
        <w:ind w:firstLine="482"/>
        <w:jc w:val="left"/>
        <w:rPr>
          <w:rFonts w:ascii="宋体" w:hAnsi="宋体" w:cs="宋体"/>
          <w:kern w:val="0"/>
          <w:sz w:val="24"/>
          <w:szCs w:val="28"/>
        </w:rPr>
      </w:pPr>
      <w:r>
        <w:rPr>
          <w:rFonts w:ascii="宋体" w:hAnsi="宋体" w:cs="宋体" w:hint="eastAsia"/>
          <w:kern w:val="0"/>
          <w:sz w:val="24"/>
          <w:szCs w:val="28"/>
        </w:rPr>
        <w:t>4.同等条件下星级教师优先推荐省、市、区级各类先进评比和特级教师申报。</w:t>
      </w:r>
    </w:p>
    <w:p w:rsidR="007101C7" w:rsidRDefault="00815BC5">
      <w:pPr>
        <w:widowControl/>
        <w:tabs>
          <w:tab w:val="center" w:pos="4393"/>
        </w:tabs>
        <w:spacing w:line="400" w:lineRule="exact"/>
        <w:jc w:val="left"/>
        <w:rPr>
          <w:rFonts w:ascii="黑体" w:eastAsia="黑体" w:hAnsi="黑体" w:cs="宋体"/>
          <w:b/>
          <w:kern w:val="0"/>
          <w:sz w:val="28"/>
          <w:szCs w:val="28"/>
        </w:rPr>
      </w:pPr>
      <w:r>
        <w:rPr>
          <w:rFonts w:ascii="黑体" w:eastAsia="黑体" w:hAnsi="黑体" w:cs="宋体" w:hint="eastAsia"/>
          <w:b/>
          <w:kern w:val="0"/>
          <w:sz w:val="28"/>
          <w:szCs w:val="28"/>
        </w:rPr>
        <w:t>八、管理办法</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lastRenderedPageBreak/>
        <w:t>1.建立考核制度，集团成立以校长为组长的星级教师管理小组，加强对星级教师的考核工作。</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2.建立考绩档案，学校要建立星级教师考绩档案，认真记载他们的主要业绩及对其考核、奖惩情况，并及时归档。</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3.集团星级教师有下列情形之一者，取消其星级教师称号及有关待遇：</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（1）非组织原因脱离本单位教育教学工作岗位者。</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（2）在评选星级教师工作中弄虚作假者。</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（3）评选后不履行职责，年度考核不合格者。</w:t>
      </w:r>
    </w:p>
    <w:p w:rsidR="007101C7" w:rsidRDefault="00815BC5">
      <w:pPr>
        <w:widowControl/>
        <w:tabs>
          <w:tab w:val="center" w:pos="4393"/>
        </w:tabs>
        <w:spacing w:line="400" w:lineRule="exact"/>
        <w:ind w:firstLine="480"/>
        <w:jc w:val="left"/>
        <w:rPr>
          <w:rFonts w:ascii="宋体" w:hAnsi="宋体" w:cs="宋体"/>
          <w:kern w:val="0"/>
          <w:sz w:val="24"/>
          <w:szCs w:val="28"/>
        </w:rPr>
      </w:pPr>
      <w:r>
        <w:rPr>
          <w:rFonts w:ascii="宋体" w:hAnsi="宋体" w:cs="宋体" w:hint="eastAsia"/>
          <w:kern w:val="0"/>
          <w:sz w:val="24"/>
          <w:szCs w:val="28"/>
        </w:rPr>
        <w:t>（4）违法乱纪，受到党纪、政纪处分或刑事处罚者。</w:t>
      </w:r>
    </w:p>
    <w:p w:rsidR="007101C7" w:rsidRDefault="00815BC5">
      <w:pPr>
        <w:widowControl/>
        <w:tabs>
          <w:tab w:val="center" w:pos="4393"/>
        </w:tabs>
        <w:spacing w:line="400" w:lineRule="exact"/>
        <w:ind w:firstLine="480"/>
        <w:jc w:val="left"/>
        <w:rPr>
          <w:rFonts w:ascii="宋体" w:hAns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请</w:t>
      </w:r>
      <w:r>
        <w:rPr>
          <w:rFonts w:ascii="宋体" w:hAnsi="宋体" w:cs="宋体"/>
          <w:kern w:val="0"/>
          <w:sz w:val="24"/>
        </w:rPr>
        <w:t>假</w:t>
      </w:r>
      <w:r>
        <w:rPr>
          <w:rFonts w:ascii="宋体" w:hAnsi="宋体" w:cs="宋体" w:hint="eastAsia"/>
          <w:kern w:val="0"/>
          <w:sz w:val="24"/>
        </w:rPr>
        <w:t>3个</w:t>
      </w:r>
      <w:r>
        <w:rPr>
          <w:rFonts w:ascii="宋体" w:hAnsi="宋体" w:cs="宋体"/>
          <w:kern w:val="0"/>
          <w:sz w:val="24"/>
        </w:rPr>
        <w:t>月</w:t>
      </w:r>
      <w:r>
        <w:rPr>
          <w:rFonts w:ascii="宋体" w:hAnsi="宋体" w:cs="宋体" w:hint="eastAsia"/>
          <w:kern w:val="0"/>
          <w:sz w:val="24"/>
        </w:rPr>
        <w:t>及</w:t>
      </w:r>
      <w:r>
        <w:rPr>
          <w:rFonts w:ascii="宋体" w:hAnsi="宋体" w:cs="宋体"/>
          <w:kern w:val="0"/>
          <w:sz w:val="24"/>
        </w:rPr>
        <w:t>以上者。</w:t>
      </w:r>
    </w:p>
    <w:p w:rsidR="007101C7" w:rsidRDefault="007101C7">
      <w:pPr>
        <w:widowControl/>
        <w:tabs>
          <w:tab w:val="center" w:pos="4393"/>
        </w:tabs>
        <w:spacing w:line="400" w:lineRule="exact"/>
        <w:ind w:firstLine="480"/>
        <w:jc w:val="left"/>
        <w:rPr>
          <w:rFonts w:ascii="宋体" w:hAnsi="宋体" w:cs="宋体"/>
          <w:kern w:val="0"/>
          <w:sz w:val="24"/>
          <w:szCs w:val="28"/>
        </w:rPr>
      </w:pPr>
    </w:p>
    <w:p w:rsidR="007101C7" w:rsidRDefault="00815BC5">
      <w:pPr>
        <w:widowControl/>
        <w:tabs>
          <w:tab w:val="center" w:pos="4393"/>
        </w:tabs>
        <w:spacing w:line="400" w:lineRule="exact"/>
        <w:ind w:firstLineChars="1600" w:firstLine="3840"/>
        <w:jc w:val="left"/>
        <w:rPr>
          <w:rFonts w:ascii="宋体" w:hAnsi="宋体" w:cs="宋体"/>
          <w:kern w:val="0"/>
          <w:sz w:val="24"/>
          <w:szCs w:val="28"/>
        </w:rPr>
      </w:pPr>
      <w:r>
        <w:rPr>
          <w:rFonts w:ascii="宋体" w:hAnsi="宋体" w:cs="宋体" w:hint="eastAsia"/>
          <w:kern w:val="0"/>
          <w:sz w:val="24"/>
          <w:szCs w:val="28"/>
        </w:rPr>
        <w:t>杭州市文三教育集团（总校）</w:t>
      </w:r>
    </w:p>
    <w:p w:rsidR="007101C7" w:rsidRDefault="00815BC5">
      <w:pPr>
        <w:widowControl/>
        <w:tabs>
          <w:tab w:val="center" w:pos="4393"/>
        </w:tabs>
        <w:spacing w:line="400" w:lineRule="exact"/>
        <w:ind w:firstLineChars="1900" w:firstLine="4560"/>
        <w:jc w:val="left"/>
        <w:rPr>
          <w:rFonts w:ascii="华文楷体" w:eastAsia="华文楷体" w:hAnsi="华文楷体" w:cs="宋体"/>
          <w:kern w:val="0"/>
          <w:sz w:val="24"/>
          <w:szCs w:val="28"/>
        </w:rPr>
      </w:pPr>
      <w:r>
        <w:rPr>
          <w:rFonts w:ascii="华文楷体" w:eastAsia="华文楷体" w:hAnsi="华文楷体" w:cs="宋体" w:hint="eastAsia"/>
          <w:kern w:val="0"/>
          <w:sz w:val="24"/>
          <w:szCs w:val="28"/>
        </w:rPr>
        <w:t>2022年</w:t>
      </w:r>
      <w:r>
        <w:rPr>
          <w:rFonts w:ascii="华文楷体" w:eastAsia="华文楷体" w:hAnsi="华文楷体" w:cs="宋体"/>
          <w:kern w:val="0"/>
          <w:sz w:val="24"/>
          <w:szCs w:val="28"/>
        </w:rPr>
        <w:t>9</w:t>
      </w:r>
      <w:r>
        <w:rPr>
          <w:rFonts w:ascii="华文楷体" w:eastAsia="华文楷体" w:hAnsi="华文楷体" w:cs="宋体" w:hint="eastAsia"/>
          <w:kern w:val="0"/>
          <w:sz w:val="24"/>
          <w:szCs w:val="28"/>
        </w:rPr>
        <w:t>月</w:t>
      </w:r>
    </w:p>
    <w:p w:rsidR="007101C7" w:rsidRDefault="007101C7">
      <w:pPr>
        <w:widowControl/>
        <w:tabs>
          <w:tab w:val="center" w:pos="4393"/>
        </w:tabs>
        <w:spacing w:line="400" w:lineRule="exact"/>
        <w:jc w:val="left"/>
        <w:rPr>
          <w:rFonts w:ascii="华文楷体" w:eastAsia="华文楷体" w:hAnsi="华文楷体" w:cs="宋体"/>
          <w:kern w:val="0"/>
          <w:sz w:val="24"/>
          <w:szCs w:val="28"/>
        </w:rPr>
      </w:pPr>
    </w:p>
    <w:p w:rsidR="007101C7" w:rsidRDefault="007101C7">
      <w:pPr>
        <w:widowControl/>
        <w:tabs>
          <w:tab w:val="center" w:pos="4393"/>
        </w:tabs>
        <w:spacing w:line="400" w:lineRule="exact"/>
        <w:jc w:val="left"/>
        <w:rPr>
          <w:rFonts w:ascii="华文楷体" w:eastAsia="华文楷体" w:hAnsi="华文楷体" w:cs="宋体"/>
          <w:kern w:val="0"/>
          <w:sz w:val="24"/>
          <w:szCs w:val="28"/>
        </w:rPr>
      </w:pPr>
    </w:p>
    <w:p w:rsidR="007101C7" w:rsidRDefault="007101C7">
      <w:pPr>
        <w:widowControl/>
        <w:tabs>
          <w:tab w:val="center" w:pos="4393"/>
        </w:tabs>
        <w:spacing w:line="400" w:lineRule="exact"/>
        <w:jc w:val="left"/>
        <w:rPr>
          <w:rFonts w:ascii="华文楷体" w:eastAsia="华文楷体" w:hAnsi="华文楷体" w:cs="宋体"/>
          <w:kern w:val="0"/>
          <w:sz w:val="24"/>
          <w:szCs w:val="28"/>
        </w:rPr>
      </w:pPr>
    </w:p>
    <w:p w:rsidR="007101C7" w:rsidRDefault="007101C7">
      <w:pPr>
        <w:widowControl/>
        <w:tabs>
          <w:tab w:val="center" w:pos="4393"/>
        </w:tabs>
        <w:spacing w:line="400" w:lineRule="exact"/>
        <w:jc w:val="left"/>
        <w:rPr>
          <w:rFonts w:ascii="华文楷体" w:eastAsia="华文楷体" w:hAnsi="华文楷体" w:cs="宋体"/>
          <w:kern w:val="0"/>
          <w:sz w:val="24"/>
          <w:szCs w:val="28"/>
        </w:rPr>
      </w:pPr>
    </w:p>
    <w:p w:rsidR="007101C7" w:rsidRDefault="007101C7">
      <w:pPr>
        <w:widowControl/>
        <w:tabs>
          <w:tab w:val="center" w:pos="4393"/>
        </w:tabs>
        <w:spacing w:line="400" w:lineRule="exact"/>
        <w:jc w:val="left"/>
        <w:rPr>
          <w:rFonts w:ascii="华文楷体" w:eastAsia="华文楷体" w:hAnsi="华文楷体" w:cs="宋体"/>
          <w:kern w:val="0"/>
          <w:sz w:val="24"/>
          <w:szCs w:val="28"/>
        </w:rPr>
      </w:pPr>
    </w:p>
    <w:p w:rsidR="007101C7" w:rsidRDefault="007101C7">
      <w:pPr>
        <w:widowControl/>
        <w:tabs>
          <w:tab w:val="center" w:pos="4393"/>
        </w:tabs>
        <w:spacing w:line="400" w:lineRule="exact"/>
        <w:jc w:val="left"/>
        <w:rPr>
          <w:rFonts w:ascii="华文楷体" w:eastAsia="华文楷体" w:hAnsi="华文楷体" w:cs="宋体"/>
          <w:kern w:val="0"/>
          <w:sz w:val="24"/>
          <w:szCs w:val="28"/>
        </w:rPr>
      </w:pPr>
    </w:p>
    <w:p w:rsidR="007101C7" w:rsidRDefault="007101C7">
      <w:pPr>
        <w:widowControl/>
        <w:tabs>
          <w:tab w:val="center" w:pos="4393"/>
        </w:tabs>
        <w:spacing w:line="400" w:lineRule="exact"/>
        <w:jc w:val="left"/>
        <w:rPr>
          <w:rFonts w:ascii="华文楷体" w:eastAsia="华文楷体" w:hAnsi="华文楷体" w:cs="宋体"/>
          <w:kern w:val="0"/>
          <w:sz w:val="24"/>
          <w:szCs w:val="28"/>
        </w:rPr>
      </w:pPr>
    </w:p>
    <w:p w:rsidR="007101C7" w:rsidRDefault="007101C7">
      <w:pPr>
        <w:widowControl/>
        <w:tabs>
          <w:tab w:val="center" w:pos="4393"/>
        </w:tabs>
        <w:spacing w:line="400" w:lineRule="exact"/>
        <w:jc w:val="left"/>
        <w:rPr>
          <w:rFonts w:ascii="华文楷体" w:eastAsia="华文楷体" w:hAnsi="华文楷体" w:cs="宋体"/>
          <w:kern w:val="0"/>
          <w:sz w:val="24"/>
          <w:szCs w:val="28"/>
        </w:rPr>
      </w:pPr>
    </w:p>
    <w:p w:rsidR="007101C7" w:rsidRDefault="007101C7">
      <w:pPr>
        <w:widowControl/>
        <w:tabs>
          <w:tab w:val="center" w:pos="4393"/>
        </w:tabs>
        <w:spacing w:line="400" w:lineRule="exact"/>
        <w:jc w:val="left"/>
        <w:rPr>
          <w:rFonts w:ascii="华文楷体" w:eastAsia="华文楷体" w:hAnsi="华文楷体" w:cs="宋体"/>
          <w:kern w:val="0"/>
          <w:sz w:val="24"/>
          <w:szCs w:val="28"/>
        </w:rPr>
      </w:pPr>
    </w:p>
    <w:p w:rsidR="007101C7" w:rsidRDefault="007101C7">
      <w:pPr>
        <w:widowControl/>
        <w:tabs>
          <w:tab w:val="center" w:pos="4393"/>
        </w:tabs>
        <w:spacing w:line="400" w:lineRule="exact"/>
        <w:jc w:val="left"/>
        <w:rPr>
          <w:rFonts w:ascii="华文楷体" w:eastAsia="华文楷体" w:hAnsi="华文楷体" w:cs="宋体"/>
          <w:kern w:val="0"/>
          <w:sz w:val="24"/>
          <w:szCs w:val="28"/>
        </w:rPr>
      </w:pPr>
    </w:p>
    <w:p w:rsidR="007101C7" w:rsidRDefault="007101C7">
      <w:pPr>
        <w:widowControl/>
        <w:tabs>
          <w:tab w:val="center" w:pos="4393"/>
        </w:tabs>
        <w:spacing w:line="400" w:lineRule="exact"/>
        <w:jc w:val="left"/>
        <w:rPr>
          <w:rFonts w:ascii="华文楷体" w:eastAsia="华文楷体" w:hAnsi="华文楷体" w:cs="宋体"/>
          <w:kern w:val="0"/>
          <w:sz w:val="24"/>
          <w:szCs w:val="28"/>
        </w:rPr>
      </w:pPr>
    </w:p>
    <w:p w:rsidR="007101C7" w:rsidRDefault="007101C7">
      <w:pPr>
        <w:widowControl/>
        <w:tabs>
          <w:tab w:val="center" w:pos="4393"/>
        </w:tabs>
        <w:spacing w:line="400" w:lineRule="exact"/>
        <w:jc w:val="left"/>
        <w:rPr>
          <w:rFonts w:ascii="华文楷体" w:eastAsia="华文楷体" w:hAnsi="华文楷体" w:cs="宋体"/>
          <w:kern w:val="0"/>
          <w:sz w:val="24"/>
          <w:szCs w:val="28"/>
        </w:rPr>
      </w:pPr>
    </w:p>
    <w:p w:rsidR="007101C7" w:rsidRDefault="007101C7">
      <w:pPr>
        <w:widowControl/>
        <w:tabs>
          <w:tab w:val="center" w:pos="4393"/>
        </w:tabs>
        <w:spacing w:line="400" w:lineRule="exact"/>
        <w:jc w:val="left"/>
        <w:rPr>
          <w:rFonts w:ascii="华文楷体" w:eastAsia="华文楷体" w:hAnsi="华文楷体" w:cs="宋体"/>
          <w:kern w:val="0"/>
          <w:sz w:val="24"/>
          <w:szCs w:val="28"/>
        </w:rPr>
      </w:pPr>
    </w:p>
    <w:p w:rsidR="007101C7" w:rsidRDefault="007101C7">
      <w:pPr>
        <w:widowControl/>
        <w:tabs>
          <w:tab w:val="center" w:pos="4393"/>
        </w:tabs>
        <w:spacing w:line="400" w:lineRule="exact"/>
        <w:jc w:val="left"/>
        <w:rPr>
          <w:rFonts w:ascii="华文楷体" w:eastAsia="华文楷体" w:hAnsi="华文楷体" w:cs="宋体"/>
          <w:kern w:val="0"/>
          <w:sz w:val="24"/>
          <w:szCs w:val="28"/>
        </w:rPr>
      </w:pPr>
    </w:p>
    <w:p w:rsidR="007101C7" w:rsidRDefault="007101C7">
      <w:pPr>
        <w:widowControl/>
        <w:tabs>
          <w:tab w:val="center" w:pos="4393"/>
        </w:tabs>
        <w:spacing w:line="400" w:lineRule="exact"/>
        <w:jc w:val="left"/>
        <w:rPr>
          <w:rFonts w:ascii="华文楷体" w:eastAsia="华文楷体" w:hAnsi="华文楷体" w:cs="宋体"/>
          <w:kern w:val="0"/>
          <w:sz w:val="24"/>
          <w:szCs w:val="28"/>
        </w:rPr>
      </w:pPr>
    </w:p>
    <w:p w:rsidR="007101C7" w:rsidRDefault="007101C7">
      <w:pPr>
        <w:widowControl/>
        <w:tabs>
          <w:tab w:val="center" w:pos="4393"/>
        </w:tabs>
        <w:spacing w:line="400" w:lineRule="exact"/>
        <w:jc w:val="left"/>
        <w:rPr>
          <w:rFonts w:ascii="华文楷体" w:eastAsia="华文楷体" w:hAnsi="华文楷体" w:cs="宋体"/>
          <w:kern w:val="0"/>
          <w:sz w:val="24"/>
          <w:szCs w:val="28"/>
        </w:rPr>
      </w:pPr>
    </w:p>
    <w:p w:rsidR="007101C7" w:rsidRDefault="007101C7">
      <w:pPr>
        <w:widowControl/>
        <w:tabs>
          <w:tab w:val="center" w:pos="4393"/>
        </w:tabs>
        <w:spacing w:line="400" w:lineRule="exact"/>
        <w:jc w:val="left"/>
        <w:rPr>
          <w:rFonts w:ascii="华文楷体" w:eastAsia="华文楷体" w:hAnsi="华文楷体" w:cs="宋体"/>
          <w:kern w:val="0"/>
          <w:sz w:val="24"/>
          <w:szCs w:val="28"/>
        </w:rPr>
      </w:pPr>
    </w:p>
    <w:p w:rsidR="007101C7" w:rsidRDefault="007101C7">
      <w:pPr>
        <w:widowControl/>
        <w:tabs>
          <w:tab w:val="center" w:pos="4393"/>
        </w:tabs>
        <w:spacing w:line="400" w:lineRule="exact"/>
        <w:jc w:val="left"/>
        <w:rPr>
          <w:rFonts w:ascii="华文楷体" w:eastAsia="华文楷体" w:hAnsi="华文楷体" w:cs="宋体"/>
          <w:kern w:val="0"/>
          <w:sz w:val="24"/>
          <w:szCs w:val="28"/>
        </w:rPr>
      </w:pPr>
    </w:p>
    <w:p w:rsidR="007101C7" w:rsidRDefault="007101C7">
      <w:pPr>
        <w:widowControl/>
        <w:tabs>
          <w:tab w:val="center" w:pos="4393"/>
        </w:tabs>
        <w:spacing w:line="400" w:lineRule="exact"/>
        <w:jc w:val="left"/>
        <w:rPr>
          <w:rFonts w:ascii="华文楷体" w:eastAsia="华文楷体" w:hAnsi="华文楷体" w:cs="宋体"/>
          <w:kern w:val="0"/>
          <w:sz w:val="24"/>
          <w:szCs w:val="28"/>
        </w:rPr>
      </w:pPr>
    </w:p>
    <w:p w:rsidR="007101C7" w:rsidRDefault="007101C7">
      <w:pPr>
        <w:widowControl/>
        <w:tabs>
          <w:tab w:val="center" w:pos="4393"/>
        </w:tabs>
        <w:spacing w:line="400" w:lineRule="exact"/>
        <w:jc w:val="left"/>
        <w:rPr>
          <w:rFonts w:ascii="华文楷体" w:eastAsia="华文楷体" w:hAnsi="华文楷体" w:cs="宋体"/>
          <w:kern w:val="0"/>
          <w:sz w:val="24"/>
          <w:szCs w:val="28"/>
        </w:rPr>
      </w:pPr>
    </w:p>
    <w:p w:rsidR="007101C7" w:rsidRDefault="007101C7">
      <w:pPr>
        <w:widowControl/>
        <w:tabs>
          <w:tab w:val="center" w:pos="4393"/>
        </w:tabs>
        <w:spacing w:line="400" w:lineRule="exact"/>
        <w:jc w:val="left"/>
        <w:rPr>
          <w:rFonts w:ascii="华文楷体" w:eastAsia="华文楷体" w:hAnsi="华文楷体" w:cs="宋体"/>
          <w:kern w:val="0"/>
          <w:sz w:val="24"/>
          <w:szCs w:val="28"/>
        </w:rPr>
      </w:pPr>
    </w:p>
    <w:p w:rsidR="007101C7" w:rsidRDefault="00815BC5">
      <w:pPr>
        <w:spacing w:line="420" w:lineRule="exact"/>
        <w:rPr>
          <w:rFonts w:ascii="宋体" w:hAnsi="宋体" w:cs="宋体"/>
          <w:b/>
          <w:sz w:val="24"/>
        </w:rPr>
      </w:pPr>
      <w:r>
        <w:rPr>
          <w:rFonts w:ascii="宋体" w:hAnsi="宋体" w:cs="宋体" w:hint="eastAsia"/>
          <w:b/>
          <w:sz w:val="24"/>
          <w:highlight w:val="lightGray"/>
        </w:rPr>
        <w:lastRenderedPageBreak/>
        <w:t>附件：</w:t>
      </w:r>
      <w:r>
        <w:rPr>
          <w:rFonts w:ascii="宋体" w:hAnsi="宋体" w:cs="宋体" w:hint="eastAsia"/>
          <w:b/>
          <w:sz w:val="24"/>
        </w:rPr>
        <w:t>集团星级教师申报表及评审表</w:t>
      </w:r>
    </w:p>
    <w:p w:rsidR="007101C7" w:rsidRDefault="00815BC5">
      <w:pPr>
        <w:ind w:firstLineChars="200" w:firstLine="602"/>
        <w:rPr>
          <w:rFonts w:eastAsia="黑体"/>
          <w:b/>
          <w:sz w:val="30"/>
        </w:rPr>
      </w:pPr>
      <w:r>
        <w:rPr>
          <w:rFonts w:eastAsia="黑体" w:hint="eastAsia"/>
          <w:b/>
          <w:sz w:val="30"/>
          <w:u w:val="single"/>
        </w:rPr>
        <w:t xml:space="preserve">      </w:t>
      </w:r>
      <w:r>
        <w:rPr>
          <w:rFonts w:eastAsia="黑体" w:hint="eastAsia"/>
          <w:b/>
          <w:sz w:val="30"/>
        </w:rPr>
        <w:t>学年杭州市文三教育集团</w:t>
      </w:r>
      <w:r>
        <w:rPr>
          <w:rFonts w:eastAsia="黑体" w:hint="eastAsia"/>
          <w:b/>
          <w:sz w:val="30"/>
          <w:u w:val="single"/>
        </w:rPr>
        <w:t xml:space="preserve">    </w:t>
      </w:r>
      <w:r>
        <w:rPr>
          <w:rFonts w:eastAsia="黑体" w:hint="eastAsia"/>
          <w:b/>
          <w:sz w:val="30"/>
        </w:rPr>
        <w:t>星级教师申报表</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1316"/>
        <w:gridCol w:w="1238"/>
        <w:gridCol w:w="1739"/>
        <w:gridCol w:w="1417"/>
        <w:gridCol w:w="1560"/>
      </w:tblGrid>
      <w:tr w:rsidR="007101C7">
        <w:trPr>
          <w:cantSplit/>
          <w:trHeight w:val="633"/>
        </w:trPr>
        <w:tc>
          <w:tcPr>
            <w:tcW w:w="1661" w:type="dxa"/>
            <w:vAlign w:val="center"/>
          </w:tcPr>
          <w:p w:rsidR="007101C7" w:rsidRDefault="00815BC5">
            <w:pPr>
              <w:spacing w:line="400" w:lineRule="exact"/>
              <w:ind w:firstLineChars="50" w:firstLine="120"/>
              <w:jc w:val="center"/>
              <w:rPr>
                <w:rFonts w:ascii="宋体" w:hAnsi="宋体"/>
                <w:sz w:val="24"/>
              </w:rPr>
            </w:pPr>
            <w:r>
              <w:rPr>
                <w:rFonts w:ascii="宋体" w:hAnsi="宋体" w:hint="eastAsia"/>
                <w:sz w:val="24"/>
              </w:rPr>
              <w:t>学  校</w:t>
            </w:r>
          </w:p>
        </w:tc>
        <w:tc>
          <w:tcPr>
            <w:tcW w:w="1316" w:type="dxa"/>
            <w:vAlign w:val="center"/>
          </w:tcPr>
          <w:p w:rsidR="007101C7" w:rsidRDefault="007101C7">
            <w:pPr>
              <w:spacing w:line="400" w:lineRule="exact"/>
              <w:rPr>
                <w:rFonts w:ascii="楷体" w:eastAsia="楷体" w:hAnsi="楷体"/>
                <w:sz w:val="24"/>
              </w:rPr>
            </w:pPr>
          </w:p>
        </w:tc>
        <w:tc>
          <w:tcPr>
            <w:tcW w:w="1238" w:type="dxa"/>
            <w:vAlign w:val="center"/>
          </w:tcPr>
          <w:p w:rsidR="007101C7" w:rsidRDefault="00815BC5">
            <w:pPr>
              <w:spacing w:line="400" w:lineRule="exact"/>
              <w:ind w:firstLineChars="50" w:firstLine="120"/>
              <w:jc w:val="center"/>
              <w:rPr>
                <w:rFonts w:ascii="宋体" w:hAnsi="宋体"/>
                <w:sz w:val="24"/>
              </w:rPr>
            </w:pPr>
            <w:r>
              <w:rPr>
                <w:rFonts w:ascii="宋体" w:hAnsi="宋体" w:hint="eastAsia"/>
                <w:sz w:val="24"/>
              </w:rPr>
              <w:t>姓  名</w:t>
            </w:r>
          </w:p>
        </w:tc>
        <w:tc>
          <w:tcPr>
            <w:tcW w:w="1739" w:type="dxa"/>
            <w:vAlign w:val="center"/>
          </w:tcPr>
          <w:p w:rsidR="007101C7" w:rsidRDefault="007101C7">
            <w:pPr>
              <w:spacing w:line="400" w:lineRule="exact"/>
              <w:ind w:firstLineChars="100" w:firstLine="240"/>
              <w:jc w:val="center"/>
              <w:rPr>
                <w:rFonts w:ascii="楷体" w:eastAsia="楷体" w:hAnsi="楷体"/>
                <w:sz w:val="24"/>
              </w:rPr>
            </w:pPr>
          </w:p>
        </w:tc>
        <w:tc>
          <w:tcPr>
            <w:tcW w:w="1417" w:type="dxa"/>
            <w:vAlign w:val="center"/>
          </w:tcPr>
          <w:p w:rsidR="007101C7" w:rsidRDefault="00815BC5">
            <w:pPr>
              <w:spacing w:line="400" w:lineRule="exact"/>
              <w:jc w:val="center"/>
              <w:rPr>
                <w:rFonts w:ascii="宋体" w:hAnsi="宋体"/>
                <w:sz w:val="24"/>
              </w:rPr>
            </w:pPr>
            <w:r>
              <w:rPr>
                <w:rFonts w:ascii="宋体" w:hAnsi="宋体" w:hint="eastAsia"/>
                <w:sz w:val="24"/>
              </w:rPr>
              <w:t>性 别</w:t>
            </w:r>
          </w:p>
        </w:tc>
        <w:tc>
          <w:tcPr>
            <w:tcW w:w="1560" w:type="dxa"/>
            <w:vAlign w:val="center"/>
          </w:tcPr>
          <w:p w:rsidR="007101C7" w:rsidRDefault="007101C7">
            <w:pPr>
              <w:spacing w:line="400" w:lineRule="exact"/>
              <w:jc w:val="center"/>
              <w:rPr>
                <w:rFonts w:ascii="楷体" w:eastAsia="楷体" w:hAnsi="楷体"/>
                <w:sz w:val="24"/>
              </w:rPr>
            </w:pPr>
          </w:p>
        </w:tc>
      </w:tr>
      <w:tr w:rsidR="007101C7">
        <w:trPr>
          <w:trHeight w:val="461"/>
        </w:trPr>
        <w:tc>
          <w:tcPr>
            <w:tcW w:w="1661" w:type="dxa"/>
            <w:vAlign w:val="center"/>
          </w:tcPr>
          <w:p w:rsidR="007101C7" w:rsidRDefault="00815BC5">
            <w:pPr>
              <w:spacing w:line="400" w:lineRule="exact"/>
              <w:jc w:val="center"/>
              <w:rPr>
                <w:rFonts w:ascii="宋体" w:hAnsi="宋体"/>
                <w:sz w:val="24"/>
              </w:rPr>
            </w:pPr>
            <w:r>
              <w:rPr>
                <w:rFonts w:ascii="宋体" w:hAnsi="宋体"/>
                <w:sz w:val="24"/>
              </w:rPr>
              <w:t>出生年月</w:t>
            </w:r>
          </w:p>
        </w:tc>
        <w:tc>
          <w:tcPr>
            <w:tcW w:w="1316" w:type="dxa"/>
            <w:vAlign w:val="center"/>
          </w:tcPr>
          <w:p w:rsidR="007101C7" w:rsidRDefault="007101C7">
            <w:pPr>
              <w:spacing w:line="400" w:lineRule="exact"/>
              <w:jc w:val="center"/>
              <w:rPr>
                <w:rFonts w:ascii="楷体" w:eastAsia="楷体" w:hAnsi="楷体"/>
                <w:sz w:val="24"/>
              </w:rPr>
            </w:pPr>
          </w:p>
        </w:tc>
        <w:tc>
          <w:tcPr>
            <w:tcW w:w="1238" w:type="dxa"/>
            <w:vAlign w:val="center"/>
          </w:tcPr>
          <w:p w:rsidR="007101C7" w:rsidRDefault="00815BC5">
            <w:pPr>
              <w:spacing w:line="400" w:lineRule="exact"/>
              <w:rPr>
                <w:rFonts w:ascii="宋体" w:hAnsi="宋体"/>
                <w:sz w:val="24"/>
              </w:rPr>
            </w:pPr>
            <w:r>
              <w:rPr>
                <w:rFonts w:ascii="宋体" w:hAnsi="宋体" w:hint="eastAsia"/>
                <w:sz w:val="24"/>
              </w:rPr>
              <w:t>工作时间</w:t>
            </w:r>
          </w:p>
        </w:tc>
        <w:tc>
          <w:tcPr>
            <w:tcW w:w="1739" w:type="dxa"/>
            <w:vAlign w:val="center"/>
          </w:tcPr>
          <w:p w:rsidR="007101C7" w:rsidRDefault="007101C7">
            <w:pPr>
              <w:spacing w:line="400" w:lineRule="exact"/>
              <w:jc w:val="center"/>
              <w:rPr>
                <w:rFonts w:ascii="楷体" w:eastAsia="楷体" w:hAnsi="楷体"/>
                <w:sz w:val="24"/>
              </w:rPr>
            </w:pPr>
          </w:p>
        </w:tc>
        <w:tc>
          <w:tcPr>
            <w:tcW w:w="1417" w:type="dxa"/>
            <w:vAlign w:val="center"/>
          </w:tcPr>
          <w:p w:rsidR="007101C7" w:rsidRDefault="00815BC5">
            <w:pPr>
              <w:spacing w:line="400" w:lineRule="exact"/>
              <w:jc w:val="center"/>
              <w:rPr>
                <w:rFonts w:ascii="宋体" w:hAnsi="宋体"/>
                <w:sz w:val="24"/>
              </w:rPr>
            </w:pPr>
            <w:r>
              <w:rPr>
                <w:rFonts w:ascii="宋体" w:hAnsi="宋体" w:hint="eastAsia"/>
                <w:sz w:val="24"/>
              </w:rPr>
              <w:t>学  历</w:t>
            </w:r>
          </w:p>
        </w:tc>
        <w:tc>
          <w:tcPr>
            <w:tcW w:w="1560" w:type="dxa"/>
            <w:vAlign w:val="center"/>
          </w:tcPr>
          <w:p w:rsidR="007101C7" w:rsidRDefault="007101C7">
            <w:pPr>
              <w:spacing w:line="400" w:lineRule="exact"/>
              <w:rPr>
                <w:rFonts w:ascii="楷体" w:eastAsia="楷体" w:hAnsi="楷体"/>
                <w:sz w:val="24"/>
              </w:rPr>
            </w:pPr>
          </w:p>
        </w:tc>
      </w:tr>
      <w:tr w:rsidR="007101C7">
        <w:trPr>
          <w:cantSplit/>
          <w:trHeight w:val="687"/>
        </w:trPr>
        <w:tc>
          <w:tcPr>
            <w:tcW w:w="1661" w:type="dxa"/>
            <w:vAlign w:val="center"/>
          </w:tcPr>
          <w:p w:rsidR="007101C7" w:rsidRDefault="00815BC5">
            <w:pPr>
              <w:spacing w:line="400" w:lineRule="exact"/>
              <w:jc w:val="center"/>
              <w:rPr>
                <w:rFonts w:ascii="宋体" w:hAnsi="宋体"/>
                <w:sz w:val="24"/>
              </w:rPr>
            </w:pPr>
            <w:r>
              <w:rPr>
                <w:rFonts w:ascii="宋体" w:hAnsi="宋体" w:hint="eastAsia"/>
                <w:sz w:val="24"/>
              </w:rPr>
              <w:t>职  称</w:t>
            </w:r>
          </w:p>
        </w:tc>
        <w:tc>
          <w:tcPr>
            <w:tcW w:w="1316" w:type="dxa"/>
            <w:vAlign w:val="center"/>
          </w:tcPr>
          <w:p w:rsidR="007101C7" w:rsidRDefault="007101C7">
            <w:pPr>
              <w:spacing w:line="400" w:lineRule="exact"/>
              <w:rPr>
                <w:rFonts w:ascii="楷体" w:eastAsia="楷体" w:hAnsi="楷体"/>
                <w:sz w:val="24"/>
              </w:rPr>
            </w:pPr>
          </w:p>
        </w:tc>
        <w:tc>
          <w:tcPr>
            <w:tcW w:w="1238" w:type="dxa"/>
            <w:vAlign w:val="center"/>
          </w:tcPr>
          <w:p w:rsidR="007101C7" w:rsidRDefault="00815BC5">
            <w:pPr>
              <w:spacing w:line="400" w:lineRule="exact"/>
              <w:jc w:val="center"/>
              <w:rPr>
                <w:rFonts w:ascii="宋体" w:hAnsi="宋体"/>
                <w:sz w:val="24"/>
              </w:rPr>
            </w:pPr>
            <w:r>
              <w:rPr>
                <w:rFonts w:ascii="宋体" w:hAnsi="宋体" w:hint="eastAsia"/>
                <w:sz w:val="24"/>
              </w:rPr>
              <w:t>行政职务</w:t>
            </w:r>
          </w:p>
        </w:tc>
        <w:tc>
          <w:tcPr>
            <w:tcW w:w="4716" w:type="dxa"/>
            <w:gridSpan w:val="3"/>
            <w:vAlign w:val="center"/>
          </w:tcPr>
          <w:p w:rsidR="007101C7" w:rsidRDefault="007101C7">
            <w:pPr>
              <w:spacing w:line="400" w:lineRule="exact"/>
              <w:jc w:val="center"/>
              <w:rPr>
                <w:rFonts w:ascii="楷体" w:eastAsia="楷体" w:hAnsi="楷体"/>
                <w:sz w:val="24"/>
              </w:rPr>
            </w:pPr>
          </w:p>
        </w:tc>
      </w:tr>
      <w:tr w:rsidR="007101C7">
        <w:trPr>
          <w:trHeight w:val="447"/>
        </w:trPr>
        <w:tc>
          <w:tcPr>
            <w:tcW w:w="1661" w:type="dxa"/>
            <w:vAlign w:val="center"/>
          </w:tcPr>
          <w:p w:rsidR="007101C7" w:rsidRDefault="00815BC5">
            <w:pPr>
              <w:jc w:val="center"/>
              <w:rPr>
                <w:rFonts w:ascii="宋体" w:hAnsi="宋体"/>
                <w:sz w:val="24"/>
              </w:rPr>
            </w:pPr>
            <w:r>
              <w:rPr>
                <w:rFonts w:ascii="宋体" w:hAnsi="宋体" w:hint="eastAsia"/>
                <w:sz w:val="24"/>
              </w:rPr>
              <w:t>任教学科</w:t>
            </w:r>
          </w:p>
        </w:tc>
        <w:tc>
          <w:tcPr>
            <w:tcW w:w="1316" w:type="dxa"/>
            <w:vAlign w:val="center"/>
          </w:tcPr>
          <w:p w:rsidR="007101C7" w:rsidRDefault="007101C7">
            <w:pPr>
              <w:spacing w:line="400" w:lineRule="exact"/>
              <w:jc w:val="center"/>
              <w:rPr>
                <w:rFonts w:ascii="楷体" w:eastAsia="楷体" w:hAnsi="楷体"/>
                <w:sz w:val="24"/>
              </w:rPr>
            </w:pPr>
          </w:p>
        </w:tc>
        <w:tc>
          <w:tcPr>
            <w:tcW w:w="1238" w:type="dxa"/>
            <w:vAlign w:val="center"/>
          </w:tcPr>
          <w:p w:rsidR="007101C7" w:rsidRDefault="00815BC5">
            <w:pPr>
              <w:spacing w:line="400" w:lineRule="exact"/>
              <w:jc w:val="center"/>
              <w:rPr>
                <w:rFonts w:ascii="楷体" w:eastAsia="楷体" w:hAnsi="楷体"/>
                <w:sz w:val="24"/>
              </w:rPr>
            </w:pPr>
            <w:r>
              <w:rPr>
                <w:rFonts w:ascii="宋体" w:hAnsi="宋体" w:hint="eastAsia"/>
                <w:sz w:val="24"/>
              </w:rPr>
              <w:t>班级</w:t>
            </w:r>
          </w:p>
        </w:tc>
        <w:tc>
          <w:tcPr>
            <w:tcW w:w="1739" w:type="dxa"/>
            <w:vAlign w:val="center"/>
          </w:tcPr>
          <w:p w:rsidR="007101C7" w:rsidRDefault="007101C7">
            <w:pPr>
              <w:spacing w:line="400" w:lineRule="exact"/>
              <w:jc w:val="center"/>
              <w:rPr>
                <w:rFonts w:ascii="楷体" w:eastAsia="楷体" w:hAnsi="楷体"/>
                <w:sz w:val="24"/>
              </w:rPr>
            </w:pPr>
          </w:p>
        </w:tc>
        <w:tc>
          <w:tcPr>
            <w:tcW w:w="1417" w:type="dxa"/>
          </w:tcPr>
          <w:p w:rsidR="007101C7" w:rsidRDefault="00815BC5">
            <w:pPr>
              <w:spacing w:line="300" w:lineRule="exact"/>
              <w:jc w:val="center"/>
              <w:rPr>
                <w:rFonts w:ascii="宋体" w:hAnsi="宋体"/>
                <w:b/>
                <w:sz w:val="24"/>
              </w:rPr>
            </w:pPr>
            <w:r>
              <w:rPr>
                <w:rFonts w:ascii="宋体" w:hAnsi="宋体" w:hint="eastAsia"/>
                <w:sz w:val="24"/>
              </w:rPr>
              <w:t>任教年限</w:t>
            </w:r>
          </w:p>
        </w:tc>
        <w:tc>
          <w:tcPr>
            <w:tcW w:w="1560" w:type="dxa"/>
            <w:vAlign w:val="center"/>
          </w:tcPr>
          <w:p w:rsidR="007101C7" w:rsidRDefault="007101C7">
            <w:pPr>
              <w:spacing w:line="300" w:lineRule="exact"/>
              <w:jc w:val="center"/>
              <w:rPr>
                <w:rFonts w:ascii="楷体_GB2312" w:eastAsia="楷体_GB2312" w:hAnsi="宋体"/>
                <w:b/>
                <w:szCs w:val="21"/>
              </w:rPr>
            </w:pPr>
          </w:p>
        </w:tc>
      </w:tr>
      <w:tr w:rsidR="007101C7">
        <w:trPr>
          <w:cantSplit/>
          <w:trHeight w:val="1084"/>
        </w:trPr>
        <w:tc>
          <w:tcPr>
            <w:tcW w:w="1661" w:type="dxa"/>
            <w:vAlign w:val="center"/>
          </w:tcPr>
          <w:p w:rsidR="007101C7" w:rsidRDefault="00815BC5">
            <w:pPr>
              <w:spacing w:line="300" w:lineRule="exact"/>
              <w:rPr>
                <w:rFonts w:ascii="宋体" w:hAnsi="宋体"/>
                <w:szCs w:val="21"/>
              </w:rPr>
            </w:pPr>
            <w:r>
              <w:rPr>
                <w:rFonts w:ascii="宋体" w:hAnsi="宋体" w:hint="eastAsia"/>
                <w:szCs w:val="21"/>
              </w:rPr>
              <w:t>三年来担任教育教学工作情况及成效</w:t>
            </w:r>
            <w:r>
              <w:rPr>
                <w:rFonts w:ascii="宋体" w:hAnsi="宋体" w:hint="eastAsia"/>
                <w:color w:val="FF0000"/>
                <w:szCs w:val="21"/>
              </w:rPr>
              <w:t>201907-202206</w:t>
            </w:r>
          </w:p>
        </w:tc>
        <w:tc>
          <w:tcPr>
            <w:tcW w:w="7270" w:type="dxa"/>
            <w:gridSpan w:val="5"/>
            <w:vAlign w:val="center"/>
          </w:tcPr>
          <w:p w:rsidR="007101C7" w:rsidRDefault="007101C7">
            <w:pPr>
              <w:spacing w:line="300" w:lineRule="exact"/>
              <w:ind w:firstLineChars="147" w:firstLine="309"/>
              <w:rPr>
                <w:rFonts w:ascii="楷体_GB2312" w:eastAsia="楷体_GB2312" w:hAnsi="宋体"/>
                <w:szCs w:val="21"/>
              </w:rPr>
            </w:pPr>
          </w:p>
        </w:tc>
      </w:tr>
      <w:tr w:rsidR="007101C7">
        <w:trPr>
          <w:trHeight w:val="778"/>
        </w:trPr>
        <w:tc>
          <w:tcPr>
            <w:tcW w:w="1661" w:type="dxa"/>
            <w:vAlign w:val="center"/>
          </w:tcPr>
          <w:p w:rsidR="007101C7" w:rsidRDefault="00815BC5">
            <w:pPr>
              <w:spacing w:line="300" w:lineRule="exact"/>
              <w:rPr>
                <w:rFonts w:ascii="宋体" w:hAnsi="宋体"/>
                <w:szCs w:val="21"/>
              </w:rPr>
            </w:pPr>
            <w:r>
              <w:rPr>
                <w:rFonts w:ascii="宋体" w:hAnsi="宋体" w:hint="eastAsia"/>
                <w:szCs w:val="21"/>
              </w:rPr>
              <w:t>三年来从事科研情况及成效</w:t>
            </w:r>
          </w:p>
        </w:tc>
        <w:tc>
          <w:tcPr>
            <w:tcW w:w="7270" w:type="dxa"/>
            <w:gridSpan w:val="5"/>
            <w:vAlign w:val="center"/>
          </w:tcPr>
          <w:p w:rsidR="007101C7" w:rsidRDefault="007101C7">
            <w:pPr>
              <w:spacing w:line="300" w:lineRule="exact"/>
              <w:rPr>
                <w:rFonts w:ascii="楷体_GB2312" w:eastAsia="楷体_GB2312" w:hAnsi="宋体"/>
                <w:szCs w:val="21"/>
              </w:rPr>
            </w:pPr>
          </w:p>
        </w:tc>
      </w:tr>
      <w:tr w:rsidR="007101C7">
        <w:trPr>
          <w:trHeight w:val="984"/>
        </w:trPr>
        <w:tc>
          <w:tcPr>
            <w:tcW w:w="1661" w:type="dxa"/>
            <w:vAlign w:val="center"/>
          </w:tcPr>
          <w:p w:rsidR="007101C7" w:rsidRDefault="00815BC5">
            <w:pPr>
              <w:spacing w:line="300" w:lineRule="exact"/>
              <w:rPr>
                <w:rFonts w:ascii="宋体" w:hAnsi="宋体"/>
                <w:szCs w:val="21"/>
              </w:rPr>
            </w:pPr>
            <w:r>
              <w:rPr>
                <w:rFonts w:ascii="宋体" w:hAnsi="宋体" w:hint="eastAsia"/>
                <w:szCs w:val="21"/>
              </w:rPr>
              <w:t>三年来参加教师发展培训情况及成效</w:t>
            </w:r>
          </w:p>
        </w:tc>
        <w:tc>
          <w:tcPr>
            <w:tcW w:w="7270" w:type="dxa"/>
            <w:gridSpan w:val="5"/>
            <w:vAlign w:val="center"/>
          </w:tcPr>
          <w:p w:rsidR="007101C7" w:rsidRDefault="007101C7">
            <w:pPr>
              <w:spacing w:line="300" w:lineRule="exact"/>
              <w:ind w:firstLineChars="200" w:firstLine="420"/>
              <w:rPr>
                <w:rFonts w:ascii="楷体_GB2312" w:eastAsia="楷体_GB2312" w:hAnsi="宋体"/>
                <w:szCs w:val="21"/>
              </w:rPr>
            </w:pPr>
          </w:p>
        </w:tc>
      </w:tr>
      <w:tr w:rsidR="007101C7">
        <w:trPr>
          <w:trHeight w:val="1009"/>
        </w:trPr>
        <w:tc>
          <w:tcPr>
            <w:tcW w:w="1661" w:type="dxa"/>
            <w:vAlign w:val="center"/>
          </w:tcPr>
          <w:p w:rsidR="007101C7" w:rsidRDefault="00815BC5">
            <w:pPr>
              <w:spacing w:line="300" w:lineRule="exact"/>
              <w:rPr>
                <w:rFonts w:ascii="宋体" w:hAnsi="宋体"/>
                <w:szCs w:val="21"/>
              </w:rPr>
            </w:pPr>
            <w:r>
              <w:rPr>
                <w:rFonts w:ascii="宋体" w:hAnsi="宋体" w:hint="eastAsia"/>
                <w:szCs w:val="21"/>
              </w:rPr>
              <w:t>三年来指导教师情况及成效</w:t>
            </w:r>
          </w:p>
        </w:tc>
        <w:tc>
          <w:tcPr>
            <w:tcW w:w="7270" w:type="dxa"/>
            <w:gridSpan w:val="5"/>
            <w:vAlign w:val="center"/>
          </w:tcPr>
          <w:p w:rsidR="007101C7" w:rsidRDefault="007101C7">
            <w:pPr>
              <w:spacing w:line="300" w:lineRule="exact"/>
              <w:ind w:firstLineChars="147" w:firstLine="309"/>
              <w:rPr>
                <w:rFonts w:ascii="楷体_GB2312" w:eastAsia="楷体_GB2312" w:hAnsi="宋体"/>
                <w:szCs w:val="21"/>
              </w:rPr>
            </w:pPr>
          </w:p>
        </w:tc>
      </w:tr>
      <w:tr w:rsidR="007101C7">
        <w:trPr>
          <w:trHeight w:val="1009"/>
        </w:trPr>
        <w:tc>
          <w:tcPr>
            <w:tcW w:w="1661" w:type="dxa"/>
            <w:vAlign w:val="center"/>
          </w:tcPr>
          <w:p w:rsidR="007101C7" w:rsidRDefault="00815BC5">
            <w:pPr>
              <w:spacing w:line="300" w:lineRule="exact"/>
              <w:rPr>
                <w:rFonts w:ascii="宋体" w:hAnsi="宋体"/>
                <w:szCs w:val="21"/>
              </w:rPr>
            </w:pPr>
            <w:r>
              <w:rPr>
                <w:rFonts w:ascii="宋体" w:hAnsi="宋体" w:hint="eastAsia"/>
                <w:szCs w:val="21"/>
              </w:rPr>
              <w:t>曾取得的综合荣誉</w:t>
            </w:r>
          </w:p>
        </w:tc>
        <w:tc>
          <w:tcPr>
            <w:tcW w:w="7270" w:type="dxa"/>
            <w:gridSpan w:val="5"/>
            <w:vAlign w:val="center"/>
          </w:tcPr>
          <w:p w:rsidR="007101C7" w:rsidRDefault="007101C7">
            <w:pPr>
              <w:spacing w:line="300" w:lineRule="exact"/>
              <w:ind w:firstLineChars="147" w:firstLine="309"/>
              <w:rPr>
                <w:rFonts w:ascii="楷体_GB2312" w:eastAsia="楷体_GB2312" w:hAnsi="宋体"/>
                <w:szCs w:val="21"/>
              </w:rPr>
            </w:pPr>
          </w:p>
        </w:tc>
      </w:tr>
      <w:tr w:rsidR="007101C7">
        <w:trPr>
          <w:trHeight w:val="1009"/>
        </w:trPr>
        <w:tc>
          <w:tcPr>
            <w:tcW w:w="1661" w:type="dxa"/>
            <w:vAlign w:val="center"/>
          </w:tcPr>
          <w:p w:rsidR="007101C7" w:rsidRDefault="00815BC5">
            <w:pPr>
              <w:spacing w:line="300" w:lineRule="exact"/>
              <w:rPr>
                <w:rFonts w:ascii="宋体" w:hAnsi="宋体"/>
                <w:szCs w:val="21"/>
              </w:rPr>
            </w:pPr>
            <w:r>
              <w:rPr>
                <w:rFonts w:ascii="宋体" w:hAnsi="宋体" w:hint="eastAsia"/>
                <w:szCs w:val="21"/>
              </w:rPr>
              <w:t>近三年来考核的结果</w:t>
            </w:r>
          </w:p>
        </w:tc>
        <w:tc>
          <w:tcPr>
            <w:tcW w:w="7270" w:type="dxa"/>
            <w:gridSpan w:val="5"/>
            <w:vAlign w:val="center"/>
          </w:tcPr>
          <w:p w:rsidR="007101C7" w:rsidRDefault="007101C7">
            <w:pPr>
              <w:spacing w:line="300" w:lineRule="exact"/>
              <w:ind w:firstLineChars="147" w:firstLine="309"/>
              <w:rPr>
                <w:rFonts w:ascii="楷体_GB2312" w:eastAsia="楷体_GB2312" w:hAnsi="宋体"/>
                <w:szCs w:val="21"/>
              </w:rPr>
            </w:pPr>
          </w:p>
        </w:tc>
      </w:tr>
      <w:tr w:rsidR="007101C7">
        <w:trPr>
          <w:trHeight w:val="762"/>
        </w:trPr>
        <w:tc>
          <w:tcPr>
            <w:tcW w:w="1661" w:type="dxa"/>
            <w:vAlign w:val="center"/>
          </w:tcPr>
          <w:p w:rsidR="007101C7" w:rsidRDefault="00815BC5">
            <w:pPr>
              <w:spacing w:line="300" w:lineRule="exact"/>
              <w:rPr>
                <w:rFonts w:ascii="宋体" w:hAnsi="宋体"/>
                <w:szCs w:val="21"/>
              </w:rPr>
            </w:pPr>
            <w:r>
              <w:rPr>
                <w:rFonts w:ascii="宋体" w:hAnsi="宋体" w:hint="eastAsia"/>
                <w:szCs w:val="21"/>
              </w:rPr>
              <w:t>申报类别及理由</w:t>
            </w:r>
          </w:p>
        </w:tc>
        <w:tc>
          <w:tcPr>
            <w:tcW w:w="7270" w:type="dxa"/>
            <w:gridSpan w:val="5"/>
            <w:vAlign w:val="center"/>
          </w:tcPr>
          <w:p w:rsidR="007101C7" w:rsidRDefault="007101C7">
            <w:pPr>
              <w:spacing w:line="300" w:lineRule="exact"/>
              <w:rPr>
                <w:rFonts w:ascii="楷体_GB2312" w:eastAsia="楷体_GB2312" w:hAnsi="宋体"/>
                <w:szCs w:val="21"/>
              </w:rPr>
            </w:pPr>
          </w:p>
          <w:p w:rsidR="007101C7" w:rsidRDefault="007101C7">
            <w:pPr>
              <w:spacing w:line="300" w:lineRule="exact"/>
              <w:rPr>
                <w:rFonts w:ascii="楷体_GB2312" w:eastAsia="楷体_GB2312" w:hAnsi="宋体"/>
                <w:szCs w:val="21"/>
              </w:rPr>
            </w:pPr>
          </w:p>
        </w:tc>
      </w:tr>
      <w:tr w:rsidR="007101C7">
        <w:trPr>
          <w:trHeight w:val="1252"/>
        </w:trPr>
        <w:tc>
          <w:tcPr>
            <w:tcW w:w="1661" w:type="dxa"/>
            <w:vAlign w:val="center"/>
          </w:tcPr>
          <w:p w:rsidR="007101C7" w:rsidRDefault="00815BC5">
            <w:pPr>
              <w:spacing w:line="300" w:lineRule="exact"/>
              <w:jc w:val="center"/>
              <w:rPr>
                <w:szCs w:val="21"/>
              </w:rPr>
            </w:pPr>
            <w:r>
              <w:rPr>
                <w:rFonts w:hint="eastAsia"/>
                <w:szCs w:val="21"/>
              </w:rPr>
              <w:t>学校意见</w:t>
            </w:r>
          </w:p>
        </w:tc>
        <w:tc>
          <w:tcPr>
            <w:tcW w:w="7270" w:type="dxa"/>
            <w:gridSpan w:val="5"/>
          </w:tcPr>
          <w:p w:rsidR="007101C7" w:rsidRDefault="007101C7">
            <w:pPr>
              <w:spacing w:line="300" w:lineRule="exact"/>
              <w:rPr>
                <w:szCs w:val="21"/>
              </w:rPr>
            </w:pPr>
          </w:p>
          <w:p w:rsidR="007101C7" w:rsidRDefault="007101C7">
            <w:pPr>
              <w:spacing w:line="300" w:lineRule="exact"/>
              <w:rPr>
                <w:szCs w:val="21"/>
              </w:rPr>
            </w:pPr>
          </w:p>
          <w:p w:rsidR="007101C7" w:rsidRDefault="00815BC5">
            <w:pPr>
              <w:spacing w:line="300" w:lineRule="exact"/>
              <w:rPr>
                <w:szCs w:val="21"/>
              </w:rPr>
            </w:pPr>
            <w:r>
              <w:rPr>
                <w:rFonts w:hint="eastAsia"/>
                <w:szCs w:val="21"/>
              </w:rPr>
              <w:t xml:space="preserve">     </w:t>
            </w:r>
            <w:r>
              <w:rPr>
                <w:rFonts w:hint="eastAsia"/>
                <w:szCs w:val="21"/>
              </w:rPr>
              <w:t>学校（章）</w:t>
            </w:r>
            <w:r>
              <w:rPr>
                <w:rFonts w:hint="eastAsia"/>
                <w:szCs w:val="21"/>
              </w:rPr>
              <w:t xml:space="preserve">          </w:t>
            </w:r>
            <w:r>
              <w:rPr>
                <w:rFonts w:hint="eastAsia"/>
                <w:szCs w:val="21"/>
              </w:rPr>
              <w:t>校长（签名）</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7101C7">
        <w:trPr>
          <w:trHeight w:val="1252"/>
        </w:trPr>
        <w:tc>
          <w:tcPr>
            <w:tcW w:w="1661" w:type="dxa"/>
            <w:vAlign w:val="center"/>
          </w:tcPr>
          <w:p w:rsidR="007101C7" w:rsidRDefault="00815BC5">
            <w:pPr>
              <w:spacing w:line="300" w:lineRule="exact"/>
              <w:jc w:val="center"/>
              <w:rPr>
                <w:rFonts w:ascii="宋体" w:hAnsi="宋体"/>
                <w:szCs w:val="21"/>
              </w:rPr>
            </w:pPr>
            <w:r>
              <w:rPr>
                <w:rFonts w:ascii="宋体" w:hAnsi="宋体" w:hint="eastAsia"/>
                <w:szCs w:val="21"/>
              </w:rPr>
              <w:t>集团意见</w:t>
            </w:r>
          </w:p>
        </w:tc>
        <w:tc>
          <w:tcPr>
            <w:tcW w:w="7270" w:type="dxa"/>
            <w:gridSpan w:val="5"/>
          </w:tcPr>
          <w:p w:rsidR="007101C7" w:rsidRDefault="00815BC5">
            <w:pPr>
              <w:spacing w:line="300" w:lineRule="exact"/>
              <w:rPr>
                <w:szCs w:val="21"/>
              </w:rPr>
            </w:pPr>
            <w:r>
              <w:rPr>
                <w:rFonts w:hint="eastAsia"/>
                <w:szCs w:val="21"/>
              </w:rPr>
              <w:t xml:space="preserve">                                  </w:t>
            </w:r>
          </w:p>
          <w:p w:rsidR="007101C7" w:rsidRDefault="007101C7">
            <w:pPr>
              <w:spacing w:line="300" w:lineRule="exact"/>
              <w:rPr>
                <w:szCs w:val="21"/>
              </w:rPr>
            </w:pPr>
          </w:p>
          <w:p w:rsidR="007101C7" w:rsidRDefault="00815BC5">
            <w:pPr>
              <w:spacing w:line="300" w:lineRule="exact"/>
              <w:ind w:firstLineChars="300" w:firstLine="630"/>
              <w:rPr>
                <w:szCs w:val="21"/>
              </w:rPr>
            </w:pPr>
            <w:r>
              <w:rPr>
                <w:rFonts w:hint="eastAsia"/>
                <w:szCs w:val="21"/>
              </w:rPr>
              <w:t>集团（总校</w:t>
            </w:r>
            <w:r>
              <w:rPr>
                <w:rFonts w:hint="eastAsia"/>
                <w:szCs w:val="21"/>
              </w:rPr>
              <w:t xml:space="preserve"> </w:t>
            </w:r>
            <w:r>
              <w:rPr>
                <w:rFonts w:hint="eastAsia"/>
                <w:szCs w:val="21"/>
              </w:rPr>
              <w:t>章）</w:t>
            </w:r>
            <w:r>
              <w:rPr>
                <w:rFonts w:hint="eastAsia"/>
                <w:szCs w:val="21"/>
              </w:rPr>
              <w:t xml:space="preserve">        </w:t>
            </w:r>
            <w:r>
              <w:rPr>
                <w:rFonts w:hint="eastAsia"/>
                <w:szCs w:val="21"/>
              </w:rPr>
              <w:t>校长（签名）</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7101C7" w:rsidRDefault="007101C7">
      <w:pPr>
        <w:spacing w:line="320" w:lineRule="exact"/>
        <w:rPr>
          <w:sz w:val="24"/>
        </w:rPr>
      </w:pPr>
    </w:p>
    <w:p w:rsidR="007101C7" w:rsidRDefault="00815BC5">
      <w:pPr>
        <w:spacing w:line="320" w:lineRule="exact"/>
        <w:rPr>
          <w:sz w:val="24"/>
        </w:rPr>
      </w:pPr>
      <w:r>
        <w:rPr>
          <w:rFonts w:hint="eastAsia"/>
          <w:sz w:val="24"/>
        </w:rPr>
        <w:t>申报人签名：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7101C7" w:rsidRDefault="00815BC5">
      <w:pPr>
        <w:spacing w:line="320" w:lineRule="exact"/>
      </w:pPr>
      <w:r>
        <w:rPr>
          <w:rFonts w:hint="eastAsia"/>
          <w:sz w:val="24"/>
        </w:rPr>
        <w:t>备注：</w:t>
      </w:r>
      <w:r>
        <w:rPr>
          <w:rFonts w:hint="eastAsia"/>
          <w:b/>
          <w:sz w:val="24"/>
        </w:rPr>
        <w:t>申报类别指：集团五星级教师、四星级教师、三星级教师、二星级教师、一星级教师。</w:t>
      </w:r>
    </w:p>
    <w:sectPr w:rsidR="007101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47" w:rsidRDefault="001B1B47" w:rsidP="009B11A7">
      <w:r>
        <w:separator/>
      </w:r>
    </w:p>
  </w:endnote>
  <w:endnote w:type="continuationSeparator" w:id="0">
    <w:p w:rsidR="001B1B47" w:rsidRDefault="001B1B47" w:rsidP="009B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47" w:rsidRDefault="001B1B47" w:rsidP="009B11A7">
      <w:r>
        <w:separator/>
      </w:r>
    </w:p>
  </w:footnote>
  <w:footnote w:type="continuationSeparator" w:id="0">
    <w:p w:rsidR="001B1B47" w:rsidRDefault="001B1B47" w:rsidP="009B1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OGIzOTBiNTZhMDg1NjY0Y2VhNTY4YzQ4OWFjM2YifQ=="/>
  </w:docVars>
  <w:rsids>
    <w:rsidRoot w:val="40780D7A"/>
    <w:rsid w:val="40780D7A"/>
    <w:rsid w:val="BFF39E00"/>
    <w:rsid w:val="000A26C5"/>
    <w:rsid w:val="00144AD3"/>
    <w:rsid w:val="00160727"/>
    <w:rsid w:val="001A6CA4"/>
    <w:rsid w:val="001B1B47"/>
    <w:rsid w:val="0035048D"/>
    <w:rsid w:val="003D60C3"/>
    <w:rsid w:val="004479ED"/>
    <w:rsid w:val="004A2BB8"/>
    <w:rsid w:val="004C6E12"/>
    <w:rsid w:val="0050742F"/>
    <w:rsid w:val="00557BC4"/>
    <w:rsid w:val="005875CD"/>
    <w:rsid w:val="005B5EA2"/>
    <w:rsid w:val="005C230A"/>
    <w:rsid w:val="005F75CF"/>
    <w:rsid w:val="0064044B"/>
    <w:rsid w:val="0070648C"/>
    <w:rsid w:val="007101C7"/>
    <w:rsid w:val="00725213"/>
    <w:rsid w:val="007A3421"/>
    <w:rsid w:val="007D0763"/>
    <w:rsid w:val="007F4BEF"/>
    <w:rsid w:val="00815BC5"/>
    <w:rsid w:val="00852373"/>
    <w:rsid w:val="0089105B"/>
    <w:rsid w:val="008B422A"/>
    <w:rsid w:val="00915541"/>
    <w:rsid w:val="009B11A7"/>
    <w:rsid w:val="009B45EA"/>
    <w:rsid w:val="00A33F36"/>
    <w:rsid w:val="00A44966"/>
    <w:rsid w:val="00A8383A"/>
    <w:rsid w:val="00AB7687"/>
    <w:rsid w:val="00AF5381"/>
    <w:rsid w:val="00B264C1"/>
    <w:rsid w:val="00BC0551"/>
    <w:rsid w:val="00BE080F"/>
    <w:rsid w:val="00C81273"/>
    <w:rsid w:val="00C83B25"/>
    <w:rsid w:val="00C92C05"/>
    <w:rsid w:val="00E22ECB"/>
    <w:rsid w:val="00E36560"/>
    <w:rsid w:val="00EE7774"/>
    <w:rsid w:val="00F102C1"/>
    <w:rsid w:val="00F329AB"/>
    <w:rsid w:val="00F357A2"/>
    <w:rsid w:val="00FA269B"/>
    <w:rsid w:val="00FF2D98"/>
    <w:rsid w:val="021C29C7"/>
    <w:rsid w:val="106B5E5E"/>
    <w:rsid w:val="11CE26E3"/>
    <w:rsid w:val="16BE70CC"/>
    <w:rsid w:val="205C082C"/>
    <w:rsid w:val="22EB3FC4"/>
    <w:rsid w:val="40780D7A"/>
    <w:rsid w:val="42247EEB"/>
    <w:rsid w:val="43311E41"/>
    <w:rsid w:val="4F7D5BC7"/>
    <w:rsid w:val="5D3561F3"/>
    <w:rsid w:val="5D650153"/>
    <w:rsid w:val="5FFD7474"/>
    <w:rsid w:val="6D214C47"/>
    <w:rsid w:val="74FE39D3"/>
    <w:rsid w:val="750B52CB"/>
    <w:rsid w:val="7C083443"/>
    <w:rsid w:val="7D22132A"/>
    <w:rsid w:val="7DD22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5940E7"/>
  <w15:docId w15:val="{2F263524-815B-4F27-84DE-39981AFC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812</Words>
  <Characters>4630</Characters>
  <Application>Microsoft Office Word</Application>
  <DocSecurity>0</DocSecurity>
  <Lines>38</Lines>
  <Paragraphs>10</Paragraphs>
  <ScaleCrop>false</ScaleCrop>
  <Company>china</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小娟</dc:creator>
  <cp:lastModifiedBy>Administrator</cp:lastModifiedBy>
  <cp:revision>15</cp:revision>
  <dcterms:created xsi:type="dcterms:W3CDTF">2021-01-21T23:29:00Z</dcterms:created>
  <dcterms:modified xsi:type="dcterms:W3CDTF">2022-10-17T10:48:00Z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93ABD01E8DF4437DB6AEA30F2789F6D6</vt:lpwstr>
  </property>
</Properties>
</file>