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sz w:val="32"/>
          <w:szCs w:val="32"/>
        </w:rPr>
      </w:pPr>
      <w:r>
        <w:rPr>
          <w:rFonts w:hint="eastAsia" w:asciiTheme="majorEastAsia" w:hAnsiTheme="majorEastAsia" w:eastAsiaTheme="majorEastAsia" w:cstheme="majorEastAsia"/>
          <w:b/>
          <w:bCs/>
          <w:sz w:val="44"/>
          <w:szCs w:val="44"/>
        </w:rPr>
        <w:t>杭州市文三教育集团（总校）章程</w:t>
      </w:r>
    </w:p>
    <w:p>
      <w:pPr>
        <w:spacing w:line="300" w:lineRule="auto"/>
        <w:ind w:firstLine="360" w:firstLineChars="150"/>
        <w:rPr>
          <w:rFonts w:ascii="宋体" w:hAnsi="宋体"/>
          <w:sz w:val="24"/>
        </w:rPr>
      </w:pPr>
      <w:r>
        <w:rPr>
          <w:rFonts w:hint="eastAsia" w:ascii="宋体" w:hAnsi="宋体"/>
          <w:sz w:val="24"/>
        </w:rPr>
        <w:t> </w:t>
      </w:r>
    </w:p>
    <w:p>
      <w:pPr>
        <w:spacing w:line="300" w:lineRule="auto"/>
        <w:ind w:firstLine="480" w:firstLineChars="150"/>
        <w:rPr>
          <w:rFonts w:ascii="仿宋" w:hAnsi="仿宋" w:eastAsia="仿宋" w:cs="仿宋"/>
          <w:sz w:val="32"/>
          <w:szCs w:val="32"/>
        </w:rPr>
      </w:pPr>
      <w:r>
        <w:rPr>
          <w:rFonts w:hint="eastAsia" w:ascii="仿宋" w:hAnsi="仿宋" w:eastAsia="仿宋" w:cs="仿宋"/>
          <w:sz w:val="32"/>
          <w:szCs w:val="32"/>
        </w:rPr>
        <w:t>2021年7月10日经集团第十届第六次教职工代表大会审议，2021年7月 11 日经集团校务委员会讨论通过，2021年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25</w:t>
      </w:r>
      <w:r>
        <w:rPr>
          <w:rFonts w:hint="eastAsia" w:ascii="仿宋" w:hAnsi="仿宋" w:eastAsia="仿宋" w:cs="仿宋"/>
          <w:sz w:val="32"/>
          <w:szCs w:val="32"/>
        </w:rPr>
        <w:t xml:space="preserve">日由杭州市西湖教育局同意备案。自2021年 </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30</w:t>
      </w:r>
      <w:r>
        <w:rPr>
          <w:rFonts w:hint="eastAsia" w:ascii="仿宋" w:hAnsi="仿宋" w:eastAsia="仿宋" w:cs="仿宋"/>
          <w:sz w:val="32"/>
          <w:szCs w:val="32"/>
        </w:rPr>
        <w:t>日起正式生效。</w:t>
      </w: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序  言</w:t>
      </w:r>
    </w:p>
    <w:p>
      <w:pPr>
        <w:spacing w:line="300" w:lineRule="auto"/>
        <w:ind w:firstLine="420"/>
        <w:rPr>
          <w:rFonts w:ascii="宋体"/>
          <w:sz w:val="24"/>
        </w:rPr>
      </w:pPr>
      <w:r>
        <w:rPr>
          <w:rFonts w:hint="eastAsia" w:ascii="仿宋" w:hAnsi="仿宋" w:eastAsia="仿宋" w:cs="仿宋"/>
          <w:sz w:val="32"/>
          <w:szCs w:val="32"/>
        </w:rPr>
        <w:t>杭州市文三教育集团（总校）前身为杭州市文三街小学，始建于1954年。1956年更名为杭州市师范学校附属小学。1960年改为杭州师范学校附属小学分部。1981年独立建校，仍定名为杭州市文三街小学。2001年9月文三街小学第二校区——嘉绿苑小学落成开学。2002年成为浙江教育学院（现浙江外国语学院）第一附属小学。2004年9月第三校区——文苑小学落成开学。2005年7月成立杭州市文三教育集团。2012年8月与九莲小学建立紧密型共同体学校。2013年9月第四个校区---文理小学将建成并开班，2017年9月第五个校区——定山小学建成开学。集团下属的嘉绿苑小学、文理小学分别于2015、2018年相对独立办学，孕育着新的母体学校，为西湖教育的优质均衡发展砥砺前行。</w:t>
      </w: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第一章  总  则</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为适应现代教育发展需要，贯彻国家教育方针，深化教育改革，保障学校依法自主管理，保障学生与教职工合法权益，全面提高办学品质，杭州市文三教育集团根据《中华人民共和国教育法》《中华人民共和国教师法》《中华人民共和国未成年人保护法》等法律法规和有关规定，结合学校实际，制定本章程。</w:t>
      </w:r>
    </w:p>
    <w:p>
      <w:pPr>
        <w:spacing w:line="300" w:lineRule="auto"/>
        <w:ind w:firstLine="480" w:firstLineChars="150"/>
        <w:rPr>
          <w:rFonts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学校全称为  杭州市文三教育集团（总校）（以下简称“文三教育集团”）  ，英文表述为 Hangzhou  Wensan  Education Group  ；住所地址为 杭州市西湖区上宁巷3号 ，邮政编码为 310012；官方网址为和注册域名为 http://www.xhjy.edu.cn/hzswsjyjt/ 。</w:t>
      </w:r>
    </w:p>
    <w:p>
      <w:pPr>
        <w:spacing w:line="300" w:lineRule="auto"/>
        <w:ind w:firstLine="480" w:firstLineChars="150"/>
        <w:rPr>
          <w:rFonts w:ascii="仿宋" w:hAnsi="仿宋" w:eastAsia="仿宋" w:cs="仿宋"/>
          <w:sz w:val="32"/>
          <w:szCs w:val="32"/>
        </w:rPr>
      </w:pPr>
      <w:r>
        <w:rPr>
          <w:rFonts w:hint="eastAsia" w:ascii="仿宋" w:hAnsi="仿宋" w:eastAsia="仿宋" w:cs="仿宋"/>
          <w:sz w:val="32"/>
          <w:szCs w:val="32"/>
        </w:rPr>
        <w:t>文三教育集团下属学校地址：</w:t>
      </w:r>
    </w:p>
    <w:p>
      <w:pPr>
        <w:spacing w:line="300" w:lineRule="auto"/>
        <w:ind w:firstLine="480" w:firstLineChars="150"/>
        <w:rPr>
          <w:rFonts w:ascii="仿宋" w:hAnsi="仿宋" w:eastAsia="仿宋" w:cs="仿宋"/>
          <w:sz w:val="32"/>
          <w:szCs w:val="32"/>
        </w:rPr>
      </w:pPr>
      <w:r>
        <w:rPr>
          <w:rFonts w:hint="eastAsia" w:ascii="仿宋" w:hAnsi="仿宋" w:eastAsia="仿宋" w:cs="仿宋"/>
          <w:sz w:val="32"/>
          <w:szCs w:val="32"/>
        </w:rPr>
        <w:t>文三街小学：杭州市文三街上宁巷3号，邮编3100012</w:t>
      </w:r>
    </w:p>
    <w:p>
      <w:pPr>
        <w:spacing w:line="300" w:lineRule="auto"/>
        <w:ind w:firstLine="480" w:firstLineChars="150"/>
        <w:rPr>
          <w:rFonts w:ascii="仿宋" w:hAnsi="仿宋" w:eastAsia="仿宋" w:cs="仿宋"/>
          <w:sz w:val="32"/>
          <w:szCs w:val="32"/>
        </w:rPr>
      </w:pPr>
      <w:r>
        <w:rPr>
          <w:rFonts w:hint="eastAsia" w:ascii="仿宋" w:hAnsi="仿宋" w:eastAsia="仿宋" w:cs="仿宋"/>
          <w:sz w:val="32"/>
          <w:szCs w:val="32"/>
        </w:rPr>
        <w:t>文苑小学：杭州市竞舟路111号，邮编310012</w:t>
      </w:r>
    </w:p>
    <w:p>
      <w:pPr>
        <w:spacing w:line="300" w:lineRule="auto"/>
        <w:ind w:firstLine="480" w:firstLineChars="150"/>
        <w:rPr>
          <w:rFonts w:ascii="仿宋" w:hAnsi="仿宋" w:eastAsia="仿宋" w:cs="仿宋"/>
          <w:sz w:val="32"/>
          <w:szCs w:val="32"/>
        </w:rPr>
      </w:pPr>
      <w:r>
        <w:rPr>
          <w:rFonts w:hint="eastAsia" w:ascii="仿宋" w:hAnsi="仿宋" w:eastAsia="仿宋" w:cs="仿宋"/>
          <w:sz w:val="32"/>
          <w:szCs w:val="32"/>
        </w:rPr>
        <w:t>定山小学：杭州市转塘街道灵凤街178号，邮编310024</w:t>
      </w:r>
    </w:p>
    <w:p>
      <w:pPr>
        <w:spacing w:line="300" w:lineRule="auto"/>
        <w:ind w:firstLine="480" w:firstLineChars="150"/>
        <w:rPr>
          <w:rFonts w:ascii="仿宋" w:hAnsi="仿宋" w:eastAsia="仿宋" w:cs="仿宋"/>
          <w:sz w:val="32"/>
          <w:szCs w:val="32"/>
        </w:rPr>
      </w:pPr>
      <w:r>
        <w:rPr>
          <w:rFonts w:hint="eastAsia" w:ascii="黑体" w:hAnsi="黑体" w:eastAsia="黑体" w:cs="黑体"/>
          <w:sz w:val="32"/>
          <w:szCs w:val="32"/>
        </w:rPr>
        <w:t>第三条  </w:t>
      </w:r>
      <w:r>
        <w:rPr>
          <w:rFonts w:hint="eastAsia" w:ascii="仿宋" w:hAnsi="仿宋" w:eastAsia="仿宋" w:cs="仿宋"/>
          <w:sz w:val="32"/>
          <w:szCs w:val="32"/>
        </w:rPr>
        <w:t>本校由杭州市西湖区教育局举办，经杭州市西湖区事业单位登记管理局登记，属公益一类事业单位。登记管理机关为杭州市西湖区事业单位登记管理局。</w:t>
      </w:r>
    </w:p>
    <w:p>
      <w:pPr>
        <w:spacing w:line="300" w:lineRule="auto"/>
        <w:ind w:firstLine="480" w:firstLineChars="150"/>
        <w:rPr>
          <w:rFonts w:ascii="仿宋" w:hAnsi="仿宋" w:eastAsia="仿宋" w:cs="仿宋"/>
          <w:sz w:val="32"/>
          <w:szCs w:val="32"/>
        </w:rPr>
      </w:pPr>
      <w:r>
        <w:rPr>
          <w:rFonts w:hint="eastAsia" w:ascii="仿宋" w:hAnsi="仿宋" w:eastAsia="仿宋" w:cs="仿宋"/>
          <w:sz w:val="32"/>
          <w:szCs w:val="32"/>
        </w:rPr>
        <w:t>学校为实施六年制小学教育的全日制公办教育机构，具有法人资格，独立承担民事责任。</w:t>
      </w:r>
    </w:p>
    <w:p>
      <w:pPr>
        <w:spacing w:line="300" w:lineRule="auto"/>
        <w:ind w:firstLine="480" w:firstLineChars="150"/>
        <w:rPr>
          <w:rFonts w:ascii="仿宋" w:hAnsi="仿宋" w:eastAsia="仿宋" w:cs="仿宋"/>
          <w:sz w:val="32"/>
          <w:szCs w:val="32"/>
        </w:rPr>
      </w:pPr>
      <w:r>
        <w:rPr>
          <w:rFonts w:hint="eastAsia" w:ascii="黑体" w:hAnsi="黑体" w:eastAsia="黑体" w:cs="黑体"/>
          <w:sz w:val="32"/>
          <w:szCs w:val="32"/>
        </w:rPr>
        <w:t>第四条  </w:t>
      </w:r>
      <w:r>
        <w:rPr>
          <w:rFonts w:hint="eastAsia" w:ascii="仿宋" w:hAnsi="仿宋" w:eastAsia="仿宋" w:cs="仿宋"/>
          <w:sz w:val="32"/>
          <w:szCs w:val="32"/>
        </w:rPr>
        <w:t>学校实施小学阶段的义务教育，按就近免试入学的原则，招收学校服务区内适龄儿童、少年入学，实行秋季始业。办学规模分别为：文三街小学6个年级31个班级，每班不超过45人；文苑小学6个年级</w:t>
      </w:r>
      <w:r>
        <w:rPr>
          <w:rFonts w:ascii="仿宋" w:hAnsi="仿宋" w:eastAsia="仿宋" w:cs="仿宋"/>
          <w:sz w:val="32"/>
          <w:szCs w:val="32"/>
        </w:rPr>
        <w:t>31</w:t>
      </w:r>
      <w:r>
        <w:rPr>
          <w:rFonts w:hint="eastAsia" w:ascii="仿宋" w:hAnsi="仿宋" w:eastAsia="仿宋" w:cs="仿宋"/>
          <w:sz w:val="32"/>
          <w:szCs w:val="32"/>
        </w:rPr>
        <w:t>个班级，每班不超过45人；定山小学6个年级3</w:t>
      </w:r>
      <w:r>
        <w:rPr>
          <w:rFonts w:ascii="仿宋" w:hAnsi="仿宋" w:eastAsia="仿宋" w:cs="仿宋"/>
          <w:sz w:val="32"/>
          <w:szCs w:val="32"/>
        </w:rPr>
        <w:t>9</w:t>
      </w:r>
      <w:r>
        <w:rPr>
          <w:rFonts w:hint="eastAsia" w:ascii="仿宋" w:hAnsi="仿宋" w:eastAsia="仿宋" w:cs="仿宋"/>
          <w:sz w:val="32"/>
          <w:szCs w:val="32"/>
        </w:rPr>
        <w:t>个班级，每班不超过45人。具体执行杭州市西湖区教育局每年下达的招生计划。</w:t>
      </w:r>
    </w:p>
    <w:p>
      <w:pPr>
        <w:jc w:val="center"/>
        <w:rPr>
          <w:rFonts w:ascii="宋体" w:hAnsi="宋体" w:cs="Arial"/>
          <w:b/>
          <w:bCs/>
          <w:sz w:val="30"/>
          <w:szCs w:val="30"/>
        </w:rPr>
      </w:pPr>
      <w:r>
        <w:rPr>
          <w:rFonts w:hint="eastAsia" w:asciiTheme="majorEastAsia" w:hAnsiTheme="majorEastAsia" w:eastAsiaTheme="majorEastAsia" w:cstheme="majorEastAsia"/>
          <w:b/>
          <w:bCs/>
          <w:sz w:val="32"/>
          <w:szCs w:val="32"/>
        </w:rPr>
        <w:t>第二章   办学理念与学校文化</w:t>
      </w:r>
    </w:p>
    <w:p>
      <w:pPr>
        <w:spacing w:line="300" w:lineRule="auto"/>
        <w:ind w:firstLine="640" w:firstLineChars="200"/>
        <w:rPr>
          <w:rFonts w:ascii="宋体" w:hAnsi="宋体"/>
          <w:sz w:val="24"/>
        </w:rPr>
      </w:pPr>
      <w:r>
        <w:rPr>
          <w:rFonts w:hint="eastAsia" w:ascii="黑体" w:hAnsi="黑体" w:eastAsia="黑体" w:cs="黑体"/>
          <w:sz w:val="32"/>
          <w:szCs w:val="32"/>
        </w:rPr>
        <w:t xml:space="preserve">第五条  </w:t>
      </w:r>
      <w:r>
        <w:rPr>
          <w:rFonts w:hint="eastAsia" w:ascii="仿宋" w:hAnsi="仿宋" w:eastAsia="仿宋" w:cs="仿宋"/>
          <w:sz w:val="32"/>
          <w:szCs w:val="32"/>
        </w:rPr>
        <w:t>集团坚定“自主创新，和谐发展”的办学理念；坚持“办学规模扩大与内涵提升的统一，制度管理与文化引领的统一，学生个性发展与全面素质提升相统一”的办学思想；坚持“以校内力量发挥为核心，以政府力量支持为保障，以社会力量参与为依托”的办学策略；全力打造师德高尚、服务优质的教师团队，全心培育个性良好、自主发展的文三学子，全面建设环境生态、特色鲜明的现代化学校。</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第六条  </w:t>
      </w:r>
      <w:r>
        <w:rPr>
          <w:rFonts w:hint="eastAsia" w:ascii="宋体" w:hAnsi="宋体" w:cs="Arial"/>
          <w:sz w:val="24"/>
        </w:rPr>
        <w:t xml:space="preserve"> </w:t>
      </w:r>
      <w:r>
        <w:rPr>
          <w:rFonts w:hint="eastAsia" w:ascii="仿宋" w:hAnsi="仿宋" w:eastAsia="仿宋" w:cs="仿宋"/>
          <w:sz w:val="32"/>
          <w:szCs w:val="32"/>
        </w:rPr>
        <w:t> 集团实施统一人事、统一财务、统一制度、统一行政的“四统一”管理模式，实现资源共享，优势互补。形成“活力文三，自主乐园”、 “书香文苑，亲情家园”、“创意定山，隽秀和园”特色目标。</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学生培养目标为：培养身心健康、独立思考、友善活泼、视野开阔的文三学子，人人争当“乐学”好少年、“文明”好朋友、“和谐”好公民、“健康”好伙伴、“勤劳”好榜样等全面发展的五好学生。</w:t>
      </w:r>
    </w:p>
    <w:p>
      <w:pPr>
        <w:spacing w:line="300" w:lineRule="auto"/>
        <w:ind w:firstLine="480" w:firstLineChars="150"/>
        <w:rPr>
          <w:rFonts w:ascii="仿宋" w:hAnsi="仿宋" w:eastAsia="仿宋" w:cs="仿宋"/>
          <w:sz w:val="32"/>
          <w:szCs w:val="32"/>
          <w:highlight w:val="yellow"/>
        </w:rPr>
      </w:pPr>
      <w:r>
        <w:rPr>
          <w:rFonts w:hint="eastAsia" w:ascii="仿宋" w:hAnsi="仿宋" w:eastAsia="仿宋" w:cs="仿宋"/>
          <w:sz w:val="32"/>
          <w:szCs w:val="32"/>
        </w:rPr>
        <w:t>教师发展目标为：全力打造师德高尚、服务优质、专业精深、的教师团队。</w:t>
      </w:r>
    </w:p>
    <w:p>
      <w:pPr>
        <w:spacing w:line="300" w:lineRule="auto"/>
        <w:rPr>
          <w:rFonts w:ascii="宋体" w:hAnsi="宋体" w:cs="宋体"/>
          <w:color w:val="000000"/>
          <w:sz w:val="24"/>
        </w:rPr>
      </w:pPr>
    </w:p>
    <w:p>
      <w:pPr>
        <w:spacing w:line="300" w:lineRule="auto"/>
        <w:ind w:firstLine="640" w:firstLineChars="200"/>
        <w:rPr>
          <w:rFonts w:ascii="黑体" w:hAnsi="黑体" w:eastAsia="黑体" w:cs="黑体"/>
          <w:sz w:val="32"/>
          <w:szCs w:val="32"/>
        </w:rPr>
      </w:pPr>
      <w:r>
        <w:rPr>
          <w:rFonts w:hint="eastAsia" w:ascii="黑体" w:hAnsi="黑体" w:eastAsia="黑体" w:cs="黑体"/>
          <w:sz w:val="32"/>
          <w:szCs w:val="32"/>
        </w:rPr>
        <w:t xml:space="preserve">第八条 </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学校校训：乐学   文明    和谐    进取</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学校校风：人文   和谐    自主    开放</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学生学风：勤学   好学    乐学    博学</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文三精神：气正   人和    拼搏    进取</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行为准则：少给他人添麻烦  多给他人予方便</w:t>
      </w:r>
    </w:p>
    <w:p>
      <w:pPr>
        <w:spacing w:line="300" w:lineRule="auto"/>
        <w:ind w:firstLine="640" w:firstLineChars="200"/>
        <w:rPr>
          <w:rFonts w:ascii="黑体" w:hAnsi="黑体" w:eastAsia="黑体" w:cs="黑体"/>
          <w:sz w:val="32"/>
          <w:szCs w:val="32"/>
        </w:rPr>
      </w:pPr>
      <w:r>
        <w:rPr>
          <w:rFonts w:hint="eastAsia" w:ascii="黑体" w:hAnsi="黑体" w:eastAsia="黑体" w:cs="黑体"/>
          <w:sz w:val="32"/>
          <w:szCs w:val="32"/>
        </w:rPr>
        <w:t xml:space="preserve">第九条   </w:t>
      </w:r>
    </w:p>
    <w:p>
      <w:pPr>
        <w:spacing w:line="300" w:lineRule="auto"/>
        <w:rPr>
          <w:rFonts w:ascii="仿宋" w:hAnsi="仿宋" w:eastAsia="仿宋" w:cs="仿宋"/>
          <w:sz w:val="32"/>
          <w:szCs w:val="32"/>
        </w:rPr>
      </w:pPr>
      <w:r>
        <w:rPr>
          <w:rFonts w:hint="eastAsia" w:ascii="仿宋" w:hAnsi="仿宋" w:eastAsia="仿宋" w:cs="仿宋"/>
          <w:sz w:val="32"/>
          <w:szCs w:val="32"/>
        </w:rPr>
        <w:t>校    徽：（左下） 校  标：（中下）校 刊：（右下）</w:t>
      </w:r>
    </w:p>
    <w:p>
      <w:pPr>
        <w:ind w:firstLine="840" w:firstLineChars="350"/>
        <w:rPr>
          <w:rFonts w:ascii="宋体" w:hAnsi="宋体" w:cs="宋体"/>
          <w:sz w:val="24"/>
        </w:rPr>
      </w:pPr>
      <w:r>
        <w:rPr>
          <w:rFonts w:ascii="宋体" w:hAnsi="宋体" w:cs="Arial"/>
          <w:sz w:val="24"/>
        </w:rPr>
        <w:drawing>
          <wp:inline distT="0" distB="0" distL="0" distR="0">
            <wp:extent cx="1143000" cy="1190625"/>
            <wp:effectExtent l="19050" t="0" r="0" b="0"/>
            <wp:docPr id="1" name="图片 1" descr="集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标志"/>
                    <pic:cNvPicPr>
                      <a:picLocks noChangeAspect="1" noChangeArrowheads="1"/>
                    </pic:cNvPicPr>
                  </pic:nvPicPr>
                  <pic:blipFill>
                    <a:blip r:embed="rId5" cstate="print"/>
                    <a:srcRect/>
                    <a:stretch>
                      <a:fillRect/>
                    </a:stretch>
                  </pic:blipFill>
                  <pic:spPr>
                    <a:xfrm>
                      <a:off x="0" y="0"/>
                      <a:ext cx="1143000" cy="1190625"/>
                    </a:xfrm>
                    <a:prstGeom prst="rect">
                      <a:avLst/>
                    </a:prstGeom>
                    <a:noFill/>
                    <a:ln w="9525">
                      <a:noFill/>
                      <a:miter lim="800000"/>
                      <a:headEnd/>
                      <a:tailEnd/>
                    </a:ln>
                  </pic:spPr>
                </pic:pic>
              </a:graphicData>
            </a:graphic>
          </wp:inline>
        </w:drawing>
      </w:r>
      <w:r>
        <w:rPr>
          <w:rFonts w:hint="eastAsia" w:ascii="宋体" w:hAnsi="宋体" w:cs="Arial"/>
          <w:sz w:val="24"/>
        </w:rPr>
        <w:t xml:space="preserve">         </w:t>
      </w:r>
      <w:r>
        <w:rPr>
          <w:rFonts w:ascii="宋体" w:hAnsi="宋体" w:cs="宋体"/>
          <w:sz w:val="24"/>
        </w:rPr>
        <w:drawing>
          <wp:inline distT="0" distB="0" distL="0" distR="0">
            <wp:extent cx="857250" cy="1133475"/>
            <wp:effectExtent l="19050" t="0" r="0" b="0"/>
            <wp:docPr id="2" name="图片 2" descr="2AGE3WZ8NQ3X2HY4W3Q)G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AGE3WZ8NQ3X2HY4W3Q)GR6"/>
                    <pic:cNvPicPr>
                      <a:picLocks noChangeAspect="1" noChangeArrowheads="1"/>
                    </pic:cNvPicPr>
                  </pic:nvPicPr>
                  <pic:blipFill>
                    <a:blip r:embed="rId6" cstate="print"/>
                    <a:srcRect/>
                    <a:stretch>
                      <a:fillRect/>
                    </a:stretch>
                  </pic:blipFill>
                  <pic:spPr>
                    <a:xfrm>
                      <a:off x="0" y="0"/>
                      <a:ext cx="857250" cy="1133475"/>
                    </a:xfrm>
                    <a:prstGeom prst="rect">
                      <a:avLst/>
                    </a:prstGeom>
                    <a:noFill/>
                    <a:ln w="9525">
                      <a:noFill/>
                      <a:miter lim="800000"/>
                      <a:headEnd/>
                      <a:tailEnd/>
                    </a:ln>
                  </pic:spPr>
                </pic:pic>
              </a:graphicData>
            </a:graphic>
          </wp:inline>
        </w:drawing>
      </w:r>
      <w:r>
        <w:rPr>
          <w:rFonts w:hint="eastAsia" w:ascii="宋体" w:hAnsi="宋体" w:cs="宋体"/>
          <w:sz w:val="24"/>
        </w:rPr>
        <w:t xml:space="preserve">        </w:t>
      </w:r>
      <w:r>
        <w:rPr>
          <w:rFonts w:hint="eastAsia" w:ascii="宋体" w:hAnsi="宋体" w:cs="Arial"/>
          <w:sz w:val="24"/>
        </w:rPr>
        <w:t xml:space="preserve"> </w:t>
      </w:r>
      <w:r>
        <w:rPr>
          <w:rFonts w:ascii="宋体" w:hAnsi="宋体" w:cs="Arial"/>
          <w:sz w:val="24"/>
        </w:rPr>
        <w:drawing>
          <wp:inline distT="0" distB="0" distL="0" distR="0">
            <wp:extent cx="952500" cy="1162050"/>
            <wp:effectExtent l="19050" t="0" r="0" b="0"/>
            <wp:docPr id="3" name="图片 3"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标"/>
                    <pic:cNvPicPr>
                      <a:picLocks noChangeAspect="1" noChangeArrowheads="1"/>
                    </pic:cNvPicPr>
                  </pic:nvPicPr>
                  <pic:blipFill>
                    <a:blip r:embed="rId7" cstate="print"/>
                    <a:srcRect/>
                    <a:stretch>
                      <a:fillRect/>
                    </a:stretch>
                  </pic:blipFill>
                  <pic:spPr>
                    <a:xfrm>
                      <a:off x="0" y="0"/>
                      <a:ext cx="952500" cy="1162050"/>
                    </a:xfrm>
                    <a:prstGeom prst="rect">
                      <a:avLst/>
                    </a:prstGeom>
                    <a:noFill/>
                    <a:ln w="9525">
                      <a:noFill/>
                      <a:miter lim="800000"/>
                      <a:headEnd/>
                      <a:tailEnd/>
                    </a:ln>
                  </pic:spPr>
                </pic:pic>
              </a:graphicData>
            </a:graphic>
          </wp:inline>
        </w:drawing>
      </w:r>
    </w:p>
    <w:p>
      <w:pPr>
        <w:ind w:firstLine="360" w:firstLineChars="150"/>
        <w:rPr>
          <w:rFonts w:ascii="宋体" w:hAnsi="宋体" w:cs="Arial"/>
          <w:sz w:val="24"/>
        </w:rPr>
      </w:pP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纪念日：7月8日（集团成立的日子）</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学校按照依法治校、规范办学、自主发展的要求，定期制订五年发展规划，并形成和健全自评机制，促进学校可持续发展。</w:t>
      </w:r>
    </w:p>
    <w:p>
      <w:pPr>
        <w:spacing w:line="300" w:lineRule="auto"/>
        <w:ind w:firstLine="480" w:firstLineChars="200"/>
        <w:rPr>
          <w:rFonts w:ascii="宋体" w:hAnsi="宋体"/>
          <w:sz w:val="24"/>
        </w:rPr>
      </w:pP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第三章  学校治理结构与运行机制</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第十一条  </w:t>
      </w:r>
      <w:r>
        <w:rPr>
          <w:rFonts w:hint="eastAsia" w:ascii="仿宋" w:hAnsi="仿宋" w:eastAsia="仿宋" w:cs="仿宋"/>
          <w:sz w:val="32"/>
          <w:szCs w:val="32"/>
        </w:rPr>
        <w:t>学校实行党组织领导</w:t>
      </w:r>
      <w:bookmarkStart w:id="0" w:name="_GoBack"/>
      <w:bookmarkEnd w:id="0"/>
      <w:r>
        <w:rPr>
          <w:rFonts w:hint="eastAsia" w:ascii="仿宋" w:hAnsi="仿宋" w:eastAsia="仿宋" w:cs="仿宋"/>
          <w:sz w:val="32"/>
          <w:szCs w:val="32"/>
        </w:rPr>
        <w:t>的校长负责制。校长主持学校全面工作，中国共产党总支委员会发挥政治核心作用，教职工通过教职工代表大会参与学校的民主管理。</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学校党总支部委员会是学校的领导核心，全面领导学校工作，履行党章等规定的各项职责，履行管党治党、办学治校的主体责任，发挥把方向、管大局、做决策、抓班子、带队伍、保落实的领导作用，支持校长依法行使职权。</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学校党总支部委员会的主要职责是：</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全面贯彻执行党的基本理论、基本路线、基本方略，坚持党的教育方针，坚持社会主义办学方向，落实立德树人根本任务，团结带领全校教职工推动学校改革发展，培养德智体美劳全面发展的社会主义建设者和接班人。</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（二）讨论决定事关学校改革发展稳定及教育教学、行政管理中的重大事项和基本管理制度。</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（三）坚持党管干部原则，按照干部管理权限，负责干部的教育、培养、选拔、考核和监督。讨论决定学校内设机构的设置及其负责人的人选。协助上级党组织做好学校领导人员的教育管理监督等工作。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（四）坚持党管人才原则，讨论决定学校人才工作计划及政策措施，做好教师等人才培养、引进、使用、管理、服务和奖惩工作。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（五）领导学校德育和思想政治工作，做好意识形态工作，加强学校文化和精神文明建设，推动清廉建设，形成良好校风教风学风。</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（六）落实全面从严治党主体责任，加强学校党组织的政治、思想、组织、作风和纪律建设，充分发挥基层党组织的战斗堡垒作用和党员的先锋模范作用。</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（七）领导学校工会、少先队等群团组织和教职工（代表）大会，做好统一战线工作。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（八）讨论决定学校其他重要事项。</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党总支部委员会实行集体领导与个人分工相结合，坚持民主集中制，集体讨论决定学校重大问题和重大事项；党总支书记主持党总支全面工作，负责组织党总支重要活动，协调党总支领导班子成员工作，督促检查党总支决议贯彻落实，主动协调党总支与校长之间的工作关系。</w:t>
      </w:r>
    </w:p>
    <w:p>
      <w:pPr>
        <w:spacing w:line="300" w:lineRule="auto"/>
        <w:ind w:firstLine="480" w:firstLineChars="200"/>
        <w:rPr>
          <w:rFonts w:ascii="宋体" w:hAnsi="宋体"/>
          <w:sz w:val="24"/>
        </w:rPr>
      </w:pP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校长是学校的法定代表人，在学校党组织领导下，全面贯彻党的教育方针，组织实施党组织决议，依法依规行使职权，全面负责教学、科研和行政管理工作。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校长的主要职责是：</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（一）组织拟订和实施学校发展规划、基本管理制度、重要行政规章制度、重大教学科研改革措施、重要办学资源配置方案。组织制定和实施具体规章制度、年度工作计划。</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（二）组织拟订和实施学校内设机构的设置方案。按照干部选拔任用工作有关规定，任免内设机构的负责人。</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（三）负责学校教育教学工作，大力推进素质教育。</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（四）负责教职工队伍建设，促进教职工全面发展。</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（五）负责学校财务、资产管理及基本建设，负责学校安全工作。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（六）组织开展学校对外交流与合作，争取社会各界对学校的支持。</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（七）向学校党总支部委员会报告重大决议执行情况，向教职工（代表）大会报告工作。支持学校各级党组织、民主党派基层组织、群团组织等开展工作。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（八）履行法律法规和学校章程规定的其他职权。</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副校长对校长负责，协助校长分管学校教育教学、行政等具体工作。</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学校建立以教师为主体的教职工（代表）大会制度，保障教职工参与学校民主管理和进行民主监督。</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学校工会作为教职工（代表）大会的工作机构，保障民主管理、民主监督的落实，维护教职工的合法权益。</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第十五条  </w:t>
      </w:r>
      <w:r>
        <w:rPr>
          <w:rFonts w:hint="eastAsia" w:ascii="仿宋" w:hAnsi="仿宋" w:eastAsia="仿宋" w:cs="仿宋"/>
          <w:sz w:val="32"/>
          <w:szCs w:val="32"/>
        </w:rPr>
        <w:t>学校设置行政服务中心、德育研究中心、教学发展中心、科研师训中心和后勤保障中心等职能部门，分别承担相应的管理职能。同时集团（总校）下属文三街小学、文苑小学和定山小学，分别建立校长室、办公室、教导处、德育处、总务处、科研室等部门。集团（总校）采用"条块相结合"的管理模式，各中心设主任一名，统筹规划并管理中心的工作。下属学校设校长一名，负责学校的日常管理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各职能部门及各下属小学常设机构各司其职，分工合作，提升管理效能，确保各项工作圆满完成。</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学校建立校务委员会，负责审议学校章程、发展规划和其他重大事项；建立学术委员会，在学校教育科研的规划制定、项目策划与督导、成果评定以及教师队伍建设等方面发挥咨询、评议作用；建立家长委员会，增进家校沟通，保障学生家长参与学校管理、教育教学等工作。</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学校建立健全重大事项决策制度。学校重大事项应在党政主要负责人酝酿提议、充分调研与征求意见的基础上，经学校党总支部委员会集体讨论，作出决定，由领导班子成员按照分工组织实施。凡属教职工（代表）大会职权范围的事项，应提交教职工（代表）大会依法处理。</w:t>
      </w:r>
    </w:p>
    <w:p>
      <w:pPr>
        <w:spacing w:line="300" w:lineRule="auto"/>
        <w:ind w:firstLine="480" w:firstLineChars="200"/>
        <w:rPr>
          <w:rFonts w:ascii="宋体" w:hAnsi="宋体"/>
          <w:sz w:val="24"/>
        </w:rPr>
      </w:pP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第十八条  </w:t>
      </w:r>
      <w:r>
        <w:rPr>
          <w:rFonts w:hint="eastAsia" w:ascii="仿宋" w:hAnsi="仿宋" w:eastAsia="仿宋" w:cs="仿宋"/>
          <w:sz w:val="32"/>
          <w:szCs w:val="32"/>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第十九条   </w:t>
      </w:r>
      <w:r>
        <w:rPr>
          <w:rFonts w:hint="eastAsia" w:ascii="仿宋" w:hAnsi="仿宋" w:eastAsia="仿宋" w:cs="仿宋"/>
          <w:sz w:val="32"/>
          <w:szCs w:val="32"/>
        </w:rPr>
        <w:t>学校建立健全校内权益救济制度，保障学生和教职工的合法权益。</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学校建立健全校内申诉制度。分别成立校内学生申诉处理委员会和校内教师申诉处理委员会，明确受理学生和教师申诉的部门和程序。</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学校建立健全争议调解机制。成立文三劳动（人事）争议调解委员会，就教职工与学校的劳动（人事）争议进行调解，就学生、教职工、学校间的民事纠纷进行调解。</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学校建立健全平安校园制度，落实年度安全风险自我评估，制定完善校园安全应急预案，定期开展安全教育，组织安全演练，加强校舍、交通、消防、防溺水、实验室、食品卫生、心理健康、国家安全、周边环境治安以及教育教学等安全管理，防范安全事故发生。</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按照国家有关规定投保学生意外伤害校方责任险，鼓励学生自愿参加人身意外伤害保险，不断完善安全风险化解机制。发生校园意外伤害事故，立即启动相关应急预案，及时救助受伤害学生，并依法进行善后处理。</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第二十一条  </w:t>
      </w:r>
      <w:r>
        <w:rPr>
          <w:rFonts w:hint="eastAsia" w:ascii="仿宋" w:hAnsi="仿宋" w:eastAsia="仿宋" w:cs="仿宋"/>
          <w:sz w:val="32"/>
          <w:szCs w:val="32"/>
        </w:rPr>
        <w:t>学校接受政府以及教育、登记管理和审计等管理部门的监督，接受社会、家长的监督，听取社会各界对学校工作的意见和建议。</w:t>
      </w:r>
    </w:p>
    <w:p>
      <w:pPr>
        <w:jc w:val="center"/>
        <w:rPr>
          <w:rFonts w:asciiTheme="majorEastAsia" w:hAnsiTheme="majorEastAsia" w:eastAsiaTheme="majorEastAsia" w:cstheme="majorEastAsia"/>
          <w:b/>
          <w:bCs/>
          <w:sz w:val="32"/>
          <w:szCs w:val="32"/>
        </w:rPr>
      </w:pPr>
    </w:p>
    <w:p>
      <w:pPr>
        <w:numPr>
          <w:ilvl w:val="0"/>
          <w:numId w:val="1"/>
        </w:num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教育教学管理</w:t>
      </w:r>
    </w:p>
    <w:p>
      <w:pPr>
        <w:jc w:val="both"/>
        <w:rPr>
          <w:rFonts w:asciiTheme="majorEastAsia" w:hAnsiTheme="majorEastAsia" w:eastAsiaTheme="majorEastAsia" w:cstheme="majorEastAsia"/>
          <w:b/>
          <w:bCs/>
          <w:sz w:val="32"/>
          <w:szCs w:val="32"/>
        </w:rPr>
      </w:pP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第二十二条  </w:t>
      </w:r>
      <w:r>
        <w:rPr>
          <w:rFonts w:hint="eastAsia" w:ascii="仿宋" w:hAnsi="仿宋" w:eastAsia="仿宋" w:cs="仿宋"/>
          <w:sz w:val="32"/>
          <w:szCs w:val="32"/>
        </w:rPr>
        <w:t>学校建立健全年级组、教研组、备课组等教育教学基层管理机制。</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年级组长负责本年级的德育、教学工作，协调组内教师日常事务，组织本年级学生开展教育教学活动。学校每月组织“优秀年级组”效能考核。</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教研组长负责领导、组织教师进行集体教学研究。教研组定期开展教学研究活动，按学校安排参加各种培训和学术活动，贯彻落实教学计划，完成各项教学任务。学校每学期开展“优秀教研组”的评比。</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备课组长负责组织本组教师进行集体备课和教学研究活动，完成教育教学任务。学校每学期开展“闪亮 备课组”评比。</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第二十三条  【德育管理】</w:t>
      </w:r>
      <w:r>
        <w:rPr>
          <w:rFonts w:hint="eastAsia" w:ascii="仿宋" w:hAnsi="仿宋" w:eastAsia="仿宋" w:cs="仿宋"/>
          <w:sz w:val="32"/>
          <w:szCs w:val="32"/>
        </w:rPr>
        <w:t>学校实行三位一体联动教育的德育管理。学校坚持德育为先原则，建立党组织主导、校长负责、群众组织参与、家庭社会联动的德育工作机制，实行课程育人、文化育人、活动育人、实践育人、管理育人、协同育人。通过学科德育渗透，学生社团运作，主题教育活动和学军、春秋游等第二课堂实践，构建德育体系。建立学校、家庭、社会三结合的育人网络，优化德育活动过程。</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加强理想信念教育、社会主义核心价值观教育、中华优秀传统文化教育、生态文明教育、心理健康教育，积极引导学生养成良好政治素质、道德品质、法治意识和行为习惯，形成积极健康的人格和良好心理品质。</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加强以树立社会主义民主法治、自由平等、公平正义理念为目标的公民意识教育，积极引导学生理解并正确地行使权利，依法维护自身合法权益，并尊重他人权利，履行相应义务，增强社会责任感。</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加强校外第二课堂活动，拓宽学生综合实践体验路径和活动视野。构建主题项目课程，通过制定不同年段学生的实践活动方案，拟定教育主题、活动目标和活动内容，开发“缤纷礼节  交织三色”系列课程。校内主题课程：缤纷</w:t>
      </w:r>
      <w:r>
        <w:rPr>
          <w:rFonts w:ascii="仿宋" w:hAnsi="仿宋" w:eastAsia="仿宋" w:cs="仿宋"/>
          <w:sz w:val="32"/>
          <w:szCs w:val="32"/>
        </w:rPr>
        <w:t>“</w:t>
      </w:r>
      <w:r>
        <w:rPr>
          <w:rFonts w:hint="eastAsia" w:ascii="仿宋" w:hAnsi="仿宋" w:eastAsia="仿宋" w:cs="仿宋"/>
          <w:sz w:val="32"/>
          <w:szCs w:val="32"/>
        </w:rPr>
        <w:t>五</w:t>
      </w:r>
      <w:r>
        <w:rPr>
          <w:rFonts w:ascii="仿宋" w:hAnsi="仿宋" w:eastAsia="仿宋" w:cs="仿宋"/>
          <w:sz w:val="32"/>
          <w:szCs w:val="32"/>
        </w:rPr>
        <w:t>节”</w:t>
      </w:r>
      <w:r>
        <w:rPr>
          <w:rFonts w:hint="eastAsia" w:ascii="仿宋" w:hAnsi="仿宋" w:eastAsia="仿宋" w:cs="仿宋"/>
          <w:sz w:val="32"/>
          <w:szCs w:val="32"/>
        </w:rPr>
        <w:t>，有“快乐交易节”、“文化体育节”、“创意童玩节”和“经典书香节。校外主题课程：交织“三色”，内容包括高扬爱国旋律的红色课程，传播科创公益的绿色课程，传承民族文化的金色课程。</w:t>
      </w:r>
    </w:p>
    <w:p>
      <w:pPr>
        <w:spacing w:line="300" w:lineRule="auto"/>
        <w:ind w:firstLine="480" w:firstLineChars="200"/>
        <w:rPr>
          <w:rFonts w:ascii="宋体" w:hAnsi="宋体"/>
          <w:sz w:val="24"/>
        </w:rPr>
      </w:pP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第二十四条  </w:t>
      </w:r>
      <w:r>
        <w:rPr>
          <w:rFonts w:hint="eastAsia" w:ascii="仿宋" w:hAnsi="仿宋" w:eastAsia="仿宋" w:cs="仿宋"/>
          <w:sz w:val="32"/>
          <w:szCs w:val="32"/>
        </w:rPr>
        <w:t xml:space="preserve"> 在班主任的指导下，通过学生民主推荐选举班级干部，维护班级的日常秩序、班级环境创建和文化营造。以多种方式创设学生积极参与班级管理的机会，培养学生自主管理意识。</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第二十五条  </w:t>
      </w:r>
      <w:r>
        <w:rPr>
          <w:rFonts w:hint="eastAsia" w:ascii="仿宋" w:hAnsi="仿宋" w:eastAsia="仿宋" w:cs="仿宋"/>
          <w:sz w:val="32"/>
          <w:szCs w:val="32"/>
        </w:rPr>
        <w:t>学校实行“青苹果特长社”学生社团管理。开展以周五下午学生科体艺拓展性课程体验活动，着力挖掘学生特长，锻炼学生才能，提升学生素质。</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积极创建和丰富教师“社团”的形式和内涵，拓宽教师的视野，提高教师的特长技能，培养教师兴趣，提高教师工作幸福感。</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第二十六条   </w:t>
      </w:r>
      <w:r>
        <w:rPr>
          <w:rFonts w:hint="eastAsia" w:ascii="仿宋" w:hAnsi="仿宋" w:eastAsia="仿宋" w:cs="仿宋"/>
          <w:sz w:val="32"/>
          <w:szCs w:val="32"/>
        </w:rPr>
        <w:t>学校贯彻国家课程、地方课程和校本课程三级管理体制，认真执行国家和地方课程计划，积极开发和落实青苹果培育课（基础性课程）、青苹果成长课（拓展性课程）和青苹果行动课（探究性课程），形成文三特色的校本课程体系。学校按照课程设置标准实施教育教学，确保开齐课程，开足课时。</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学校充分发挥学科课程和综合实践活动课的整体功能，尊重人的成长规律和教育规律，对学生进行德育、智育、体育、美育和劳动教育，促进学生全面发展，学有所长。</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第二十七条   </w:t>
      </w:r>
      <w:r>
        <w:rPr>
          <w:rFonts w:hint="eastAsia" w:ascii="仿宋" w:hAnsi="仿宋" w:eastAsia="仿宋" w:cs="仿宋"/>
          <w:sz w:val="32"/>
          <w:szCs w:val="32"/>
        </w:rPr>
        <w:t>学校采用班级授课制，教学组织形式为单式课堂教学。汉语言文字为学校的基本教学语言文字，学校使用全国通用的普通话和规范字。</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重视教学过程管理，以“备课实、课堂活、作业精、辅导勤、评价准”作为文三教学常规要求。推进自主、合作、探究的学习方式，培养学生问题意识和创新精神。完善“学分制、挑战制、免考制”等评价机制，重视评价的多元性、过程性、发展性、差异性，推行《学生学科学分制评价方案》。深化“周二无作业日”举措，严格控制学生学业负担，不断推进素质教育。</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第二十八条   </w:t>
      </w:r>
      <w:r>
        <w:rPr>
          <w:rFonts w:hint="eastAsia" w:ascii="仿宋" w:hAnsi="仿宋" w:eastAsia="仿宋" w:cs="仿宋"/>
          <w:sz w:val="32"/>
          <w:szCs w:val="32"/>
        </w:rPr>
        <w:t>不断追求“智慧、灵动、和谐”的文三课堂文化，不断开展“目标简明、内容简要、过程简约、练习简练、评价简洁、媒体简单”文三“六简”课堂教学改革，建设具有文三特色的高效课堂。</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第二十九条  </w:t>
      </w:r>
      <w:r>
        <w:rPr>
          <w:rFonts w:hint="eastAsia" w:ascii="仿宋" w:hAnsi="仿宋" w:eastAsia="仿宋" w:cs="仿宋"/>
          <w:sz w:val="32"/>
          <w:szCs w:val="32"/>
        </w:rPr>
        <w:t>认真实施体艺“2+1”工程，严格执行体育工作的相关法规，确保学生在校每天一小时的“阳光体锻”。通过运动会、体育节及日常体育活动，培养健身习惯，掌握基本运动技能，增强学生体质。</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学校严格执行卫生工作的相关法规，学校建立医务室（或保健室），建立学生健康档案，定期体检，预防传染病、常见病及食物中毒。完善卫生工作制度，不断改善环境卫生条件，在校园室内全面实施禁烟。</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第三十条    </w:t>
      </w:r>
      <w:r>
        <w:rPr>
          <w:rFonts w:hint="eastAsia" w:ascii="仿宋" w:hAnsi="仿宋" w:eastAsia="仿宋" w:cs="仿宋"/>
          <w:sz w:val="32"/>
          <w:szCs w:val="32"/>
        </w:rPr>
        <w:t>学校建立心理辅导室，建立学生心理健康档案，配备兼职心理健康教育教师开展工作。</w:t>
      </w:r>
      <w:r>
        <w:rPr>
          <w:rFonts w:hint="eastAsia" w:ascii="仿宋" w:hAnsi="仿宋" w:eastAsia="仿宋" w:cs="仿宋"/>
          <w:sz w:val="32"/>
          <w:szCs w:val="32"/>
          <w:lang w:val="zh-CN"/>
        </w:rPr>
        <w:t>注重教师心理健康教育知识学习和实践运用。</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第三十一条   </w:t>
      </w:r>
      <w:r>
        <w:rPr>
          <w:rFonts w:hint="eastAsia" w:ascii="仿宋" w:hAnsi="仿宋" w:eastAsia="仿宋" w:cs="仿宋"/>
          <w:sz w:val="32"/>
          <w:szCs w:val="32"/>
          <w:lang w:val="zh-CN"/>
        </w:rPr>
        <w:t>学校加强对艺术、科技、劳动教育管理，积极开展艺术节和科技节活动，培养学生兴趣，拓宽学生的学习途径，丰富学校文化。</w:t>
      </w:r>
    </w:p>
    <w:p>
      <w:pPr>
        <w:spacing w:line="300" w:lineRule="auto"/>
        <w:ind w:firstLine="640" w:firstLineChars="200"/>
        <w:rPr>
          <w:rFonts w:ascii="仿宋" w:hAnsi="仿宋" w:eastAsia="仿宋" w:cs="仿宋"/>
          <w:sz w:val="32"/>
          <w:szCs w:val="32"/>
          <w:lang w:val="zh-CN"/>
        </w:rPr>
      </w:pPr>
      <w:r>
        <w:rPr>
          <w:rFonts w:hint="eastAsia" w:ascii="黑体" w:hAnsi="黑体" w:eastAsia="黑体" w:cs="黑体"/>
          <w:sz w:val="32"/>
          <w:szCs w:val="32"/>
        </w:rPr>
        <w:t xml:space="preserve">第三十二条   </w:t>
      </w:r>
      <w:r>
        <w:rPr>
          <w:rFonts w:hint="eastAsia" w:ascii="仿宋" w:hAnsi="仿宋" w:eastAsia="仿宋" w:cs="仿宋"/>
          <w:sz w:val="32"/>
          <w:szCs w:val="32"/>
          <w:lang w:val="zh-CN"/>
        </w:rPr>
        <w:t>学校加强信息技术管理，按照标准装配设备。完善职责，明确责任,加强对场地、装备仪器的规范管理，使有限的资源发挥最大的教育价值。</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第三十三条    </w:t>
      </w:r>
      <w:r>
        <w:rPr>
          <w:rFonts w:hint="eastAsia" w:ascii="仿宋" w:hAnsi="仿宋" w:eastAsia="仿宋" w:cs="仿宋"/>
          <w:sz w:val="32"/>
          <w:szCs w:val="32"/>
        </w:rPr>
        <w:t>学校营造民主、自由、科学的研究氛围，构建对话、合作、反思、共享的研修文化，鼓励教师开展教育教学改革和实验。学校鼓励教师著书立说。</w:t>
      </w:r>
    </w:p>
    <w:p>
      <w:pPr>
        <w:jc w:val="center"/>
        <w:rPr>
          <w:rFonts w:asciiTheme="majorEastAsia" w:hAnsiTheme="majorEastAsia" w:eastAsiaTheme="majorEastAsia" w:cstheme="majorEastAsia"/>
          <w:b/>
          <w:bCs/>
          <w:sz w:val="32"/>
          <w:szCs w:val="32"/>
        </w:rPr>
      </w:pPr>
    </w:p>
    <w:p>
      <w:pPr>
        <w:numPr>
          <w:ilvl w:val="0"/>
          <w:numId w:val="1"/>
        </w:num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 xml:space="preserve"> 学  生</w:t>
      </w:r>
    </w:p>
    <w:p>
      <w:pPr>
        <w:jc w:val="center"/>
        <w:rPr>
          <w:rFonts w:asciiTheme="majorEastAsia" w:hAnsiTheme="majorEastAsia" w:eastAsiaTheme="majorEastAsia" w:cstheme="majorEastAsia"/>
          <w:b/>
          <w:bCs/>
          <w:sz w:val="32"/>
          <w:szCs w:val="32"/>
        </w:rPr>
      </w:pP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第三十四条   </w:t>
      </w:r>
      <w:r>
        <w:rPr>
          <w:rFonts w:hint="eastAsia" w:ascii="仿宋" w:hAnsi="仿宋" w:eastAsia="仿宋" w:cs="仿宋"/>
          <w:sz w:val="32"/>
          <w:szCs w:val="32"/>
        </w:rPr>
        <w:t>凡被本校录取或转入本校学习的学生即取得本校学籍。 学校实施小学阶段的义务教育，按就近免试入学原则和有关规定招收适龄儿童、少年入学，实行秋季始业。不属学校服务区内的新生，按上级教育行政部门的有关规定办理入学手续。</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第三十五条   </w:t>
      </w:r>
      <w:r>
        <w:rPr>
          <w:rFonts w:hint="eastAsia" w:ascii="仿宋" w:hAnsi="仿宋" w:eastAsia="仿宋" w:cs="仿宋"/>
          <w:sz w:val="32"/>
          <w:szCs w:val="32"/>
        </w:rPr>
        <w:t>学生享有下列权利：</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（一）参与学校组织的各种教育教学活动，使用学校提供的教育教学资源；</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（二）参与学校、班级管理，评议学校工作和教师的教育教学工作；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（三）按照国家有关规定获得奖学金、助学金；</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（四）在品行和学业成绩上获得公正评价，完成规定的学业后获得相应的学业证书；</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（五）对学校给予的处分或处理有异议，或认为学校、教职工侵犯其受教育权、人身权、财产权等合法权益的，依法提出申诉或提起诉讼；</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（六）法律法规规定的其他权利。</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第三十六条   </w:t>
      </w:r>
      <w:r>
        <w:rPr>
          <w:rFonts w:hint="eastAsia" w:ascii="仿宋" w:hAnsi="仿宋" w:eastAsia="仿宋" w:cs="仿宋"/>
          <w:sz w:val="32"/>
          <w:szCs w:val="32"/>
        </w:rPr>
        <w:t>学生应当履行下列义务：</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（一）遵守法律法规，遵守《中小学生守则》，遵守学校章程及规章制度，遵守公共秩序和学生行为规范要求；</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（二）尊师爱校，团结同学，参加集体活动，促进身心健康，养成良好品行；</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（三）努力学习，完成规定的学习任务；</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（四）承担在学生自治活动中当选职务的相应职责；</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（五）爱护学校提供的教育教学资源；</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（六）法律法规规定的其他义务。</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第三十七条   </w:t>
      </w:r>
      <w:r>
        <w:rPr>
          <w:rFonts w:hint="eastAsia" w:ascii="宋体" w:hAnsi="宋体" w:cs="Arial"/>
          <w:sz w:val="24"/>
        </w:rPr>
        <w:t xml:space="preserve"> </w:t>
      </w:r>
      <w:r>
        <w:rPr>
          <w:rFonts w:hint="eastAsia" w:ascii="仿宋" w:hAnsi="仿宋" w:eastAsia="仿宋" w:cs="仿宋"/>
          <w:sz w:val="32"/>
          <w:szCs w:val="32"/>
        </w:rPr>
        <w:t>学校按照省、市有关学生学籍管理的规定实行学籍管理，健全学籍档案，严格转学、休学、复学等手续程序。</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学校对修完学年限内规定课程且综合素质、学科学习业绩合格的学生，准予毕业。</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第三十八条  </w:t>
      </w:r>
      <w:r>
        <w:rPr>
          <w:rFonts w:hint="eastAsia" w:ascii="仿宋" w:hAnsi="仿宋" w:eastAsia="仿宋" w:cs="仿宋"/>
          <w:sz w:val="32"/>
          <w:szCs w:val="32"/>
        </w:rPr>
        <w:t>学校建立学生成长手册，对学生实施综合素质评定，促进学生全面发展。每学期评价结果记入学生本人成长手册。</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第三十九条   </w:t>
      </w:r>
      <w:r>
        <w:rPr>
          <w:rFonts w:hint="eastAsia" w:ascii="仿宋" w:hAnsi="仿宋" w:eastAsia="仿宋" w:cs="仿宋"/>
          <w:sz w:val="32"/>
          <w:szCs w:val="32"/>
        </w:rPr>
        <w:t xml:space="preserve">  学校对德智体美诸方面均表现突出、在某方面有突出成绩或进步显著的学生，予以表彰和奖励，并记入学生成长手册。</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 学校对违反校纪校规的学生予以批评教育，并可遵循“最小侵害”原则对情节严重者给予相应处分或依法做出其他处理。</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第四十条   </w:t>
      </w:r>
      <w:r>
        <w:rPr>
          <w:rFonts w:hint="eastAsia" w:ascii="仿宋" w:hAnsi="仿宋" w:eastAsia="仿宋" w:cs="仿宋"/>
          <w:sz w:val="32"/>
          <w:szCs w:val="32"/>
        </w:rPr>
        <w:t xml:space="preserve"> 学校对家中不能提供午餐的学生，提供必要的、符合国家标准的营养午餐条件。</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第四十一条   </w:t>
      </w:r>
      <w:r>
        <w:rPr>
          <w:rFonts w:hint="eastAsia" w:ascii="仿宋" w:hAnsi="仿宋" w:eastAsia="仿宋" w:cs="仿宋"/>
          <w:sz w:val="32"/>
          <w:szCs w:val="32"/>
        </w:rPr>
        <w:t>学校对符合入学条件而家庭经济困难的学生，通过免学费、营养改善计划、生活补助、助学金等形式提供资助。</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第四十二条   </w:t>
      </w:r>
      <w:r>
        <w:rPr>
          <w:rFonts w:hint="eastAsia" w:ascii="仿宋" w:hAnsi="仿宋" w:eastAsia="仿宋" w:cs="仿宋"/>
          <w:sz w:val="32"/>
          <w:szCs w:val="32"/>
        </w:rPr>
        <w:t>学校建立学生队组织，青苹果勤业社保障学生自主管理和学生合法权益。学生干部一般通过民主选举产生。</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学校支持学生自治，鼓励学生参与校园民主管理，通过选举、演讲、辩论等方式在校园内学习民主生活方式，培养现代公民素养与健康人格。</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第四十三条   </w:t>
      </w:r>
      <w:r>
        <w:rPr>
          <w:rFonts w:hint="eastAsia" w:ascii="仿宋" w:hAnsi="仿宋" w:eastAsia="仿宋" w:cs="仿宋"/>
          <w:sz w:val="32"/>
          <w:szCs w:val="32"/>
        </w:rPr>
        <w:t>学校建立健全学生评教、评校制度，支持学生参与班级和学校的民主管理与监督。</w:t>
      </w:r>
    </w:p>
    <w:p>
      <w:pPr>
        <w:spacing w:line="300" w:lineRule="auto"/>
        <w:ind w:firstLine="640" w:firstLineChars="200"/>
        <w:rPr>
          <w:rFonts w:ascii="仿宋_GB2312"/>
          <w:sz w:val="32"/>
          <w:szCs w:val="44"/>
        </w:rPr>
      </w:pP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第四十四条   </w:t>
      </w:r>
      <w:r>
        <w:rPr>
          <w:rFonts w:hint="eastAsia" w:ascii="仿宋" w:hAnsi="仿宋" w:eastAsia="仿宋" w:cs="仿宋"/>
          <w:sz w:val="32"/>
          <w:szCs w:val="32"/>
        </w:rPr>
        <w:t xml:space="preserve"> 为保障学生在校期间的合法权益，学校及教职工应当根据各自法定职责做到：</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（一）平等对待学生。关注学生个体差异，因材施教，促进学生充分发展。不得歧视学生。</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（二）尊重学生人格。不得对学生实施体罚、变相体罚或者其他侮辱人格尊严的行为，严禁用讽刺、威吓等方式给学生心理造成伤害。</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（三）尊重学生隐私。保护学生个人信息，未经学生及其监护人同意，不得随意使用、披露学生个人隐私。</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（四）不得非法收缴学生财物。为保护学生安全、保障校园秩序，可以对学生违纪的相关物品采取必要措施予以处理，但应及时与监护人联系。</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（五）不得随意处分学生。处分学生应当依据法律法规及省、市教育行政部门有关学生学籍管理的规定，听取学生及其监护人的意见，并举行听证。</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（六）保障程序权利。实施教育惩戒和纪律处分，有国家规定学生享有进行陈述和申辩、申请听证或者其他程序权利之情形的，应当予以保障。</w:t>
      </w:r>
    </w:p>
    <w:p>
      <w:pPr>
        <w:spacing w:line="300" w:lineRule="auto"/>
        <w:ind w:firstLine="640" w:firstLineChars="200"/>
        <w:rPr>
          <w:rFonts w:ascii="仿宋" w:hAnsi="仿宋" w:eastAsia="仿宋" w:cs="仿宋"/>
          <w:sz w:val="32"/>
          <w:szCs w:val="32"/>
        </w:rPr>
      </w:pPr>
    </w:p>
    <w:p>
      <w:pPr>
        <w:numPr>
          <w:ilvl w:val="0"/>
          <w:numId w:val="1"/>
        </w:num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 xml:space="preserve"> 教职工</w:t>
      </w:r>
    </w:p>
    <w:p>
      <w:pPr>
        <w:jc w:val="center"/>
        <w:rPr>
          <w:rFonts w:asciiTheme="majorEastAsia" w:hAnsiTheme="majorEastAsia" w:eastAsiaTheme="majorEastAsia" w:cstheme="majorEastAsia"/>
          <w:b/>
          <w:bCs/>
          <w:sz w:val="32"/>
          <w:szCs w:val="32"/>
        </w:rPr>
      </w:pP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第四十五条   </w:t>
      </w:r>
      <w:r>
        <w:rPr>
          <w:rFonts w:hint="eastAsia" w:ascii="仿宋" w:hAnsi="仿宋" w:eastAsia="仿宋" w:cs="仿宋"/>
          <w:sz w:val="32"/>
          <w:szCs w:val="32"/>
        </w:rPr>
        <w:t xml:space="preserve"> 学校执行国家教师资格制度、公开招聘制度和教师专业技术职务评聘制度，依法实行学校用人制度。</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学校根据行政主管机关核定的编制数额、岗位数和岗位任职条件及教育行政部门、学校相关规定聘用教职工，公开招聘，竞争上岗，对聘用人员实行岗位管理和绩效工资制度。</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第四十六条    </w:t>
      </w:r>
      <w:r>
        <w:rPr>
          <w:rFonts w:hint="eastAsia" w:ascii="仿宋" w:hAnsi="仿宋" w:eastAsia="仿宋" w:cs="仿宋"/>
          <w:sz w:val="32"/>
          <w:szCs w:val="32"/>
        </w:rPr>
        <w:t>教师享有下列权利：</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（一）开展教育教学活动，从事教育教学改革和实验；</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（二）参加教育教学科研、学术交流，加入专业学术团体，在学术活动中充分发表意见；</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（三）指导学生学习和发展，评定学生品行和学业成绩；</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（四）按时获取工资报酬，享受国家规定的福利待遇以及寒暑假的带薪休假；</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（五）通过教职工代表大会或其他形式参与学校管理，对学校工作提出意见和建议；对学校重大事项有知情权；对不公正待遇或处分有申诉权；</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（六）使用学校设施设备、图书音像资料及其他教育教学用品；</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（七）参加进修或者其他方式的培训；</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（八）法律法规规定的其他权利。</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第四十七条   </w:t>
      </w:r>
      <w:r>
        <w:rPr>
          <w:rFonts w:hint="eastAsia" w:ascii="仿宋" w:hAnsi="仿宋" w:eastAsia="仿宋" w:cs="仿宋"/>
          <w:sz w:val="32"/>
          <w:szCs w:val="32"/>
        </w:rPr>
        <w:t>教师应当履行下列义务：</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（一）遵守法律法规、职业道德规范、学校章程及规章制度，为人师表，忠诚于人民教育事业；</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（二）贯彻国家教育方针，执行学校工作计划，履行教师聘约和岗位职责，完成教育教学工作任务；</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（三）对学生进行思想品德教育以及文化知识教育，组织、带领学生开展有益的社会活动；</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（四）弘扬爱心与责任感，关心、爱护全体学生，尊重学生人格，促进学生在德、智、体、美等方面的全面发展；</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（五）制止有害于学生的行为或者其他侵犯学生合法权利的行为，批评和抵制有害于学生健康成长的现象；</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（六）践行以生为本理念，终身学习，与时俱进，不断提升育人水平。</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第四十八条   </w:t>
      </w:r>
      <w:r>
        <w:rPr>
          <w:rFonts w:hint="eastAsia" w:ascii="仿宋" w:hAnsi="仿宋" w:eastAsia="仿宋" w:cs="仿宋"/>
          <w:sz w:val="32"/>
          <w:szCs w:val="32"/>
        </w:rPr>
        <w:t xml:space="preserve"> 其他职工按照合同履行岗位职责，学校依法保障其合法权益。</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第四十九条   </w:t>
      </w:r>
      <w:r>
        <w:rPr>
          <w:rFonts w:hint="eastAsia" w:ascii="仿宋" w:hAnsi="仿宋" w:eastAsia="仿宋" w:cs="仿宋"/>
          <w:sz w:val="32"/>
          <w:szCs w:val="32"/>
        </w:rPr>
        <w:t>学校制定教师整体发展规划、师训计划，鼓励和支持教师参与学术研究、考察交流和进修培训，督促教师个人制定专业五年发展规划，促进教师专业成长。</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发挥特级教师工作室、第一、二层次学科带头人工作室的引领作用，利用集团协同教研、共同体学校研讨等平台，开展“乐学杯”、“乐研杯”等教师教学研究活动，继续落实“师徒结对”制度，以“星级教师”、“星级班主任”和“特色教育工作者”评比推进文三品牌教师培养工程。</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第五十条   </w:t>
      </w:r>
      <w:r>
        <w:rPr>
          <w:rFonts w:hint="eastAsia" w:ascii="仿宋" w:hAnsi="仿宋" w:eastAsia="仿宋" w:cs="仿宋"/>
          <w:sz w:val="32"/>
          <w:szCs w:val="32"/>
        </w:rPr>
        <w:t xml:space="preserve"> 学校保证教职工工资、保险、福利待遇按照国家有关规定执行，逐步改善教职工的工作条件和生活条件，帮助解决教职工遇到的实际困难。</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第五十一条   </w:t>
      </w:r>
      <w:r>
        <w:rPr>
          <w:rFonts w:hint="eastAsia" w:ascii="仿宋" w:hAnsi="仿宋" w:eastAsia="仿宋" w:cs="仿宋"/>
          <w:sz w:val="32"/>
          <w:szCs w:val="32"/>
        </w:rPr>
        <w:t xml:space="preserve"> 学校建立健全班主任选配、聘任、培训、考核、评优等制度，切实加强班主任队伍建设，提升敬业精神、教育理念和业务能力。</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教师应当根据学校安排担任班主任，并遵照《中小学班主任工作规定》，履行职责，完成任务，享受相应待遇与权利。</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第五十二条   </w:t>
      </w:r>
      <w:r>
        <w:rPr>
          <w:rFonts w:hint="eastAsia" w:ascii="仿宋" w:hAnsi="仿宋" w:eastAsia="仿宋" w:cs="仿宋"/>
          <w:sz w:val="32"/>
          <w:szCs w:val="32"/>
        </w:rPr>
        <w:t>学校建立教职工业务档案，每年对教职工的职业道德、工作能力、工作态度和工作绩效进行考核，考核结果作为续聘、转岗、解聘、晋升工资、实施奖惩等的依据。</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学校将师德表现作为教师考核、职务评聘、进修深造和评优评先等的首要考量因素。</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第五十三条  </w:t>
      </w:r>
      <w:r>
        <w:rPr>
          <w:rFonts w:hint="eastAsia" w:ascii="仿宋" w:hAnsi="仿宋" w:eastAsia="仿宋" w:cs="仿宋"/>
          <w:sz w:val="32"/>
          <w:szCs w:val="32"/>
        </w:rPr>
        <w:t>学校对在教育教学、科研、管理服务等方面表现优异、业绩突出者予以表彰和奖励。</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学校对违反校纪校规和合同，或在工作中造成失误和不良影响的教职工，视情节轻重，按照有关规定予以批评教育和惩处。</w:t>
      </w:r>
    </w:p>
    <w:p>
      <w:pPr>
        <w:spacing w:line="300" w:lineRule="auto"/>
        <w:jc w:val="center"/>
        <w:rPr>
          <w:rFonts w:ascii="宋体" w:hAnsi="宋体" w:cs="Arial"/>
          <w:b/>
          <w:bCs/>
          <w:sz w:val="30"/>
          <w:szCs w:val="30"/>
        </w:rPr>
      </w:pPr>
      <w:r>
        <w:rPr>
          <w:rFonts w:hint="eastAsia" w:asciiTheme="majorEastAsia" w:hAnsiTheme="majorEastAsia" w:eastAsiaTheme="majorEastAsia" w:cstheme="majorEastAsia"/>
          <w:b/>
          <w:bCs/>
          <w:sz w:val="32"/>
          <w:szCs w:val="32"/>
        </w:rPr>
        <w:t>第七章  学校资产</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第五十四条   </w:t>
      </w:r>
      <w:r>
        <w:rPr>
          <w:rFonts w:hint="eastAsia" w:ascii="仿宋" w:hAnsi="仿宋" w:eastAsia="仿宋" w:cs="仿宋"/>
          <w:sz w:val="32"/>
          <w:szCs w:val="32"/>
        </w:rPr>
        <w:t xml:space="preserve"> 学校开办资金为人民币3882.6万元。学校具体经费来源包括财政补助收入、上级补助收入 、事业收入和其他收入等。</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第五十五条   </w:t>
      </w:r>
      <w:r>
        <w:rPr>
          <w:rFonts w:hint="eastAsia" w:ascii="仿宋" w:hAnsi="仿宋" w:eastAsia="仿宋" w:cs="仿宋"/>
          <w:sz w:val="32"/>
          <w:szCs w:val="32"/>
        </w:rPr>
        <w:t xml:space="preserve">  学校资产受法律保护，任何单位、个人不得侵占、私分和挪用。</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学校对侵占校舍、场地、设施等的行为和侵犯学校名称权及无形资产的行为，应积极履行国有资产管理职责，依法追究侵权者的责任。</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对学校财物造成损坏的应当依法赔偿。</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第五十六条    </w:t>
      </w:r>
      <w:r>
        <w:rPr>
          <w:rFonts w:hint="eastAsia" w:ascii="仿宋" w:hAnsi="仿宋" w:eastAsia="仿宋" w:cs="仿宋"/>
          <w:sz w:val="32"/>
          <w:szCs w:val="32"/>
        </w:rPr>
        <w:t> 学校建立健全财产、物资管理制度，建立账目，落实专人管理，定期清点，及时做好变更、增减手续。</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学校向教职工和学生提供符合国家安全标准的教育教学设施设备，有计划地进行学校基本建设和维护修缮工作，并及时检查、维修，消除安全隐患。</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学校加强对体育馆、科学室、图书室、实验室、美术室、音乐室、劳技室、计算机房等专业设施的管理，充分发挥教学设施、仪器设备、体育器材、图书音像资料的使用效益，防止设备设施的闲置和浪费。</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第五十七条   </w:t>
      </w:r>
      <w:r>
        <w:rPr>
          <w:rFonts w:hint="eastAsia" w:ascii="仿宋" w:hAnsi="仿宋" w:eastAsia="仿宋" w:cs="仿宋"/>
          <w:sz w:val="32"/>
          <w:szCs w:val="32"/>
        </w:rPr>
        <w:t xml:space="preserve"> 学校如遇因政府规划调整等不可抗拒因素而需要迁址、合并、分立或终止时，应当及时制订保护学校资产安全的方案，并依法进行资产清算。</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第五十八条   </w:t>
      </w:r>
      <w:r>
        <w:rPr>
          <w:rFonts w:hint="eastAsia" w:ascii="仿宋" w:hAnsi="仿宋" w:eastAsia="仿宋" w:cs="仿宋"/>
          <w:sz w:val="32"/>
          <w:szCs w:val="32"/>
        </w:rPr>
        <w:t xml:space="preserve"> 学校建立健全财务制度。学校财务活动在校长的领导下，由学校财务部门统一管理；重大资金使用严格履行决策程序，保证资金运行安全；建立健全财务预算、支出管理制度，加强预算绩效管理，构建以绩效为导向的资源配置机制；建立健全内部控制制度，规范内部管理，依法公开财务信息。</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学校执行国家统一的会计制度，配备具有专业资格的会计人员，依法进行会计核算，建立健全内部会计监督制度，保证会计资料合法、真实、准确、完整。</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学校依法合理编制预算，经财政部门审核批复后严格执行预算，完整、准确编制学校决算，真实反映学校财务状况，并接受上级教育行政部门和财政、审计等相关职能部门的监督。</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第五十九条   </w:t>
      </w:r>
      <w:r>
        <w:rPr>
          <w:rFonts w:hint="eastAsia" w:ascii="仿宋" w:hAnsi="仿宋" w:eastAsia="仿宋" w:cs="仿宋"/>
          <w:sz w:val="32"/>
          <w:szCs w:val="32"/>
        </w:rPr>
        <w:t xml:space="preserve"> 学校建立健全学校收费管理制度，严格执行收费政策，规范收费行为，按照有关部门确定的范围、项目和标准收费，使用符合国家规定的合法票据。各项收入按照有关规定实行“收支两条线”管理。</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第六十条 </w:t>
      </w:r>
      <w:r>
        <w:rPr>
          <w:rFonts w:hint="eastAsia" w:ascii="仿宋" w:hAnsi="仿宋" w:eastAsia="仿宋" w:cs="仿宋"/>
          <w:sz w:val="32"/>
          <w:szCs w:val="32"/>
        </w:rPr>
        <w:t>学校依法接受社会各界的捐赠，建立健全受赠财产的使用制度，加强对受赠财产的管理并接受社会监督。</w:t>
      </w: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第八章  学校与家庭、社会</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第六十一条   </w:t>
      </w:r>
      <w:r>
        <w:rPr>
          <w:rFonts w:hint="eastAsia" w:ascii="仿宋" w:hAnsi="仿宋" w:eastAsia="仿宋" w:cs="仿宋"/>
          <w:sz w:val="32"/>
          <w:szCs w:val="32"/>
        </w:rPr>
        <w:t>学校主动与社会、家庭联系沟通，加强学校、家庭、社会密切配合的育人体系建设，形成教育合力。</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学校根据教育教学需要，聘请兼职教师和校外学生辅导员。</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学校建立德育、法治、科普、劳动、研学等各类教育基地，定期组织开展校外教育活动。</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第六十二条   </w:t>
      </w:r>
      <w:r>
        <w:rPr>
          <w:rFonts w:hint="eastAsia" w:ascii="仿宋" w:hAnsi="仿宋" w:eastAsia="仿宋" w:cs="仿宋"/>
          <w:sz w:val="32"/>
          <w:szCs w:val="32"/>
        </w:rPr>
        <w:t>学校遵循民主、公开、自愿的原则，组织家长选举成立家长委员会。</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家长委员会在学校的指导下履行参与学校管理、参与教育工作、沟通学校与家庭等职责，做好德育、保障学生安全健康、推动减轻学生课业负担、化解家校矛盾等工作。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学校建立与家长委员的联席会议制度，通报学校发展规划及其进展、教育教学工作情况，听取家长委员会的意见和建议，取得支持和帮助。</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第六十三条   </w:t>
      </w:r>
      <w:r>
        <w:rPr>
          <w:rFonts w:hint="eastAsia" w:ascii="宋体" w:hAnsi="宋体" w:cs="Arial"/>
          <w:sz w:val="24"/>
        </w:rPr>
        <w:t xml:space="preserve"> </w:t>
      </w:r>
      <w:r>
        <w:rPr>
          <w:rFonts w:hint="eastAsia" w:ascii="仿宋" w:hAnsi="仿宋" w:eastAsia="仿宋" w:cs="仿宋"/>
          <w:sz w:val="32"/>
          <w:szCs w:val="32"/>
        </w:rPr>
        <w:t>学校依靠家长委员会办好家长学校，制定教学计划，定期开展活动，加强对家庭教育的指导。</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学校建立教师与家长的日常联系机制。教师特别是班主任应密切联系家长，做好家庭访问工作，形成家校教育合力，促进学生健康成长。</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第六十四条   </w:t>
      </w:r>
      <w:r>
        <w:rPr>
          <w:rFonts w:hint="eastAsia" w:ascii="仿宋" w:hAnsi="仿宋" w:eastAsia="仿宋" w:cs="仿宋"/>
          <w:sz w:val="32"/>
          <w:szCs w:val="32"/>
        </w:rPr>
        <w:t>学校通过加强内部建设，树立良好的公共形象，在相应区域内发挥积极作用，服务于学习型城市建设。</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学校配合社区开放校内文化设施和体育场地。</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学校依托社区，开发社区教育资源，开展社会实践活动，为学生创造服务社区和实践体验的机会。</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第六十五条   </w:t>
      </w:r>
      <w:r>
        <w:rPr>
          <w:rFonts w:hint="eastAsia" w:ascii="仿宋" w:hAnsi="仿宋" w:eastAsia="仿宋" w:cs="仿宋"/>
          <w:sz w:val="32"/>
          <w:szCs w:val="32"/>
        </w:rPr>
        <w:t>学校依靠街道办事处、社区、派出所共同开展校园及周边地区的综合治理工作，加强对行为偏差学生的教育，建设平安文明校园。</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第六十六条   </w:t>
      </w:r>
      <w:r>
        <w:rPr>
          <w:rFonts w:hint="eastAsia" w:ascii="仿宋" w:hAnsi="仿宋" w:eastAsia="仿宋" w:cs="仿宋"/>
          <w:sz w:val="32"/>
          <w:szCs w:val="32"/>
        </w:rPr>
        <w:t>学校通过校友会或其他形式联系和服务校友，鼓励校友发挥宣传、桥梁、教育、助学、咨询等作用，促进学校发展。</w:t>
      </w:r>
    </w:p>
    <w:p>
      <w:pPr>
        <w:spacing w:line="300" w:lineRule="auto"/>
        <w:ind w:firstLine="480" w:firstLineChars="200"/>
        <w:rPr>
          <w:rFonts w:ascii="仿宋" w:hAnsi="仿宋" w:eastAsia="仿宋" w:cs="仿宋"/>
          <w:sz w:val="32"/>
          <w:szCs w:val="32"/>
        </w:rPr>
      </w:pPr>
      <w:r>
        <w:rPr>
          <w:rFonts w:hint="eastAsia" w:ascii="宋体" w:hAnsi="宋体"/>
          <w:sz w:val="24"/>
        </w:rPr>
        <w:t xml:space="preserve"> </w:t>
      </w:r>
      <w:r>
        <w:rPr>
          <w:rFonts w:hint="eastAsia" w:ascii="黑体" w:hAnsi="黑体" w:eastAsia="黑体" w:cs="黑体"/>
          <w:sz w:val="32"/>
          <w:szCs w:val="32"/>
        </w:rPr>
        <w:t xml:space="preserve">第六十七条   </w:t>
      </w:r>
      <w:r>
        <w:rPr>
          <w:rFonts w:hint="eastAsia" w:ascii="仿宋" w:hAnsi="仿宋" w:eastAsia="仿宋" w:cs="仿宋"/>
          <w:sz w:val="32"/>
          <w:szCs w:val="32"/>
        </w:rPr>
        <w:t>学校开展校际互动合作，以城乡互助共同体等机制，不断扩大对外交流，拓展教育视野，提升办学水平。</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学校开展国际教育合作与师生交流，加强与港澳台地区教育合作与师生交流，聘请外籍教师和港澳台地区教师，面向世界推进教育理念、教育内容、教育方式的创新优化。</w:t>
      </w: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第九章  终止程序和终止后资产的处理办法</w:t>
      </w:r>
    </w:p>
    <w:p>
      <w:pPr>
        <w:ind w:firstLine="480" w:firstLineChars="200"/>
        <w:rPr>
          <w:rFonts w:ascii="楷体_GB2312" w:hAnsi="Arial" w:eastAsia="楷体_GB2312" w:cs="Arial"/>
          <w:sz w:val="24"/>
        </w:rPr>
      </w:pP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第六十八条   </w:t>
      </w:r>
      <w:r>
        <w:rPr>
          <w:rFonts w:hint="eastAsia" w:ascii="仿宋" w:hAnsi="仿宋" w:eastAsia="仿宋" w:cs="仿宋"/>
          <w:sz w:val="32"/>
          <w:szCs w:val="32"/>
        </w:rPr>
        <w:t>学校有下列情形之一的，应当终止：</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（一）举办单位决定解散；</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（二）因合并、分立解散；</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（三）法律法规规定的应当终止的其他情形。</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第六十九条  </w:t>
      </w:r>
      <w:r>
        <w:rPr>
          <w:rFonts w:hint="eastAsia" w:ascii="仿宋" w:hAnsi="仿宋" w:eastAsia="仿宋" w:cs="仿宋"/>
          <w:sz w:val="32"/>
          <w:szCs w:val="32"/>
        </w:rPr>
        <w:t>学校终止，应当向登记管理机关申请注销登记。</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在申请注销登记前，应当在举办单位和登记管理机关的指导下，成立清算组织，完成清算工作。</w:t>
      </w:r>
    </w:p>
    <w:p>
      <w:pPr>
        <w:spacing w:line="40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第七十条   </w:t>
      </w:r>
      <w:r>
        <w:rPr>
          <w:rFonts w:hint="eastAsia" w:ascii="仿宋" w:hAnsi="仿宋" w:eastAsia="仿宋" w:cs="仿宋"/>
          <w:sz w:val="32"/>
          <w:szCs w:val="32"/>
        </w:rPr>
        <w:t>学校终止后的剩余财产，在举办单位和有关部门的监督下，按照法律法规相关规定处理。</w:t>
      </w: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第十章  附  则</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第七十一条  </w:t>
      </w:r>
      <w:r>
        <w:rPr>
          <w:rFonts w:hint="eastAsia" w:ascii="仿宋" w:hAnsi="仿宋" w:eastAsia="仿宋" w:cs="仿宋"/>
          <w:sz w:val="32"/>
          <w:szCs w:val="32"/>
        </w:rPr>
        <w:t>学校建立健全本章程统领下的学校规章制度体系。规章制度的立、改、废均依照民主程序进行。</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第七十二条   </w:t>
      </w:r>
      <w:r>
        <w:rPr>
          <w:rFonts w:hint="eastAsia" w:ascii="仿宋" w:hAnsi="仿宋" w:eastAsia="仿宋" w:cs="仿宋"/>
          <w:sz w:val="32"/>
          <w:szCs w:val="32"/>
        </w:rPr>
        <w:t>本章程经学校教职工（代表）大会审议，校长办公会议、党总支部委员会通过，报杭州市西湖区教育局核准、杭州市西湖区事业单位登记管理局备案，自备案之日起生效。</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第七十三条   </w:t>
      </w:r>
      <w:r>
        <w:rPr>
          <w:rFonts w:hint="eastAsia" w:ascii="仿宋" w:hAnsi="仿宋" w:eastAsia="仿宋" w:cs="仿宋"/>
          <w:sz w:val="32"/>
          <w:szCs w:val="32"/>
        </w:rPr>
        <w:t>本章程未尽事宜按照法律法规及上级规范性文件政策执行。如有抵触处，以法律法规及上级规范性文件为准。</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第七十四条   </w:t>
      </w:r>
      <w:r>
        <w:rPr>
          <w:rFonts w:hint="eastAsia" w:ascii="仿宋" w:hAnsi="仿宋" w:eastAsia="仿宋" w:cs="仿宋"/>
          <w:sz w:val="32"/>
          <w:szCs w:val="32"/>
        </w:rPr>
        <w:t>学校发生分立、合并，或名称、类别层次、办学宗旨、发展目标、举办与管理体制变化等重大事项的，应当及时按程序进行修订。</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章程修订需由校长办公会议或1/3以上教职工（代表）大会代表提议方可进行，修订程序和生效条件参照本章程第七十二条的规定。</w:t>
      </w:r>
    </w:p>
    <w:p>
      <w:pPr>
        <w:spacing w:line="560" w:lineRule="exact"/>
        <w:ind w:firstLine="640" w:firstLineChars="200"/>
        <w:rPr>
          <w:rFonts w:ascii="仿宋_GB2312"/>
          <w:szCs w:val="32"/>
        </w:rPr>
      </w:pPr>
      <w:r>
        <w:rPr>
          <w:rFonts w:hint="eastAsia" w:ascii="黑体" w:hAnsi="黑体" w:eastAsia="黑体" w:cs="黑体"/>
          <w:sz w:val="32"/>
          <w:szCs w:val="32"/>
        </w:rPr>
        <w:t xml:space="preserve">第七十五条  </w:t>
      </w:r>
      <w:r>
        <w:rPr>
          <w:rFonts w:hint="eastAsia" w:ascii="仿宋" w:hAnsi="仿宋" w:eastAsia="仿宋" w:cs="仿宋"/>
          <w:sz w:val="32"/>
          <w:szCs w:val="32"/>
        </w:rPr>
        <w:t>本章程由校党总支部委员会责解释。</w:t>
      </w:r>
    </w:p>
    <w:p>
      <w:pPr>
        <w:spacing w:line="300" w:lineRule="auto"/>
        <w:jc w:val="right"/>
        <w:rPr>
          <w:rFonts w:ascii="宋体" w:hAnsi="宋体"/>
          <w:sz w:val="24"/>
        </w:rPr>
      </w:pPr>
    </w:p>
    <w:p>
      <w:pPr>
        <w:spacing w:line="300" w:lineRule="auto"/>
        <w:jc w:val="right"/>
        <w:rPr>
          <w:rFonts w:ascii="宋体" w:hAnsi="宋体"/>
          <w:sz w:val="24"/>
        </w:rPr>
      </w:pPr>
    </w:p>
    <w:p>
      <w:pPr>
        <w:spacing w:line="300" w:lineRule="auto"/>
        <w:ind w:firstLine="643" w:firstLineChars="200"/>
        <w:jc w:val="right"/>
        <w:rPr>
          <w:rFonts w:ascii="仿宋" w:hAnsi="仿宋" w:eastAsia="仿宋" w:cs="仿宋"/>
          <w:b/>
          <w:bCs/>
          <w:sz w:val="32"/>
          <w:szCs w:val="32"/>
        </w:rPr>
      </w:pPr>
      <w:r>
        <w:rPr>
          <w:rFonts w:hint="eastAsia" w:ascii="仿宋" w:hAnsi="仿宋" w:eastAsia="仿宋" w:cs="仿宋"/>
          <w:b/>
          <w:bCs/>
          <w:sz w:val="32"/>
          <w:szCs w:val="32"/>
        </w:rPr>
        <w:t>杭州市文三教育集团（总校）</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7EE35"/>
    <w:multiLevelType w:val="singleLevel"/>
    <w:tmpl w:val="9037EE35"/>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zI3NjNhMWNhZTc2ZWZmZDE2ZGY0YzdiNTRhYzJjYjAifQ=="/>
  </w:docVars>
  <w:rsids>
    <w:rsidRoot w:val="00D31D50"/>
    <w:rsid w:val="000062CD"/>
    <w:rsid w:val="003108C7"/>
    <w:rsid w:val="00323B43"/>
    <w:rsid w:val="00357537"/>
    <w:rsid w:val="003A141B"/>
    <w:rsid w:val="003B4FF9"/>
    <w:rsid w:val="003D37D8"/>
    <w:rsid w:val="00426133"/>
    <w:rsid w:val="004358AB"/>
    <w:rsid w:val="004F7E84"/>
    <w:rsid w:val="00503D7C"/>
    <w:rsid w:val="006176EA"/>
    <w:rsid w:val="006D1A3C"/>
    <w:rsid w:val="007425EF"/>
    <w:rsid w:val="008B7726"/>
    <w:rsid w:val="00916004"/>
    <w:rsid w:val="00963F0A"/>
    <w:rsid w:val="00974C3E"/>
    <w:rsid w:val="009B1AF5"/>
    <w:rsid w:val="009C3A8D"/>
    <w:rsid w:val="00C54B58"/>
    <w:rsid w:val="00C66B4F"/>
    <w:rsid w:val="00D31D50"/>
    <w:rsid w:val="00DB07DE"/>
    <w:rsid w:val="00ED1C90"/>
    <w:rsid w:val="00FA5F69"/>
    <w:rsid w:val="00FC2FE9"/>
    <w:rsid w:val="00FD3C3E"/>
    <w:rsid w:val="00FE0FFC"/>
    <w:rsid w:val="00FF3810"/>
    <w:rsid w:val="06F77615"/>
    <w:rsid w:val="0A2D628F"/>
    <w:rsid w:val="0AD7777E"/>
    <w:rsid w:val="17254A53"/>
    <w:rsid w:val="17A254C0"/>
    <w:rsid w:val="3F9539B6"/>
    <w:rsid w:val="44E25F95"/>
    <w:rsid w:val="47110623"/>
    <w:rsid w:val="533B7879"/>
    <w:rsid w:val="54B627F2"/>
    <w:rsid w:val="5B063A7C"/>
    <w:rsid w:val="62354CD8"/>
    <w:rsid w:val="7F5A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pPr>
    <w:rPr>
      <w:sz w:val="18"/>
      <w:szCs w:val="18"/>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adjustRightInd/>
      <w:snapToGrid/>
      <w:spacing w:before="100" w:beforeAutospacing="1" w:after="100" w:afterAutospacing="1"/>
    </w:pPr>
    <w:rPr>
      <w:rFonts w:ascii="宋体" w:hAnsi="宋体" w:eastAsia="宋体" w:cs="Times New Roman"/>
      <w:sz w:val="24"/>
      <w:szCs w:val="24"/>
    </w:rPr>
  </w:style>
  <w:style w:type="character" w:styleId="8">
    <w:name w:val="page number"/>
    <w:basedOn w:val="7"/>
    <w:qFormat/>
    <w:uiPriority w:val="0"/>
  </w:style>
  <w:style w:type="character" w:customStyle="1" w:styleId="9">
    <w:name w:val="页眉 字符"/>
    <w:basedOn w:val="7"/>
    <w:link w:val="4"/>
    <w:qFormat/>
    <w:uiPriority w:val="99"/>
    <w:rPr>
      <w:rFonts w:ascii="Tahoma" w:hAnsi="Tahoma"/>
      <w:sz w:val="18"/>
      <w:szCs w:val="18"/>
    </w:rPr>
  </w:style>
  <w:style w:type="character" w:customStyle="1" w:styleId="10">
    <w:name w:val="页脚 字符"/>
    <w:basedOn w:val="7"/>
    <w:link w:val="3"/>
    <w:qFormat/>
    <w:uiPriority w:val="99"/>
    <w:rPr>
      <w:rFonts w:ascii="Tahoma" w:hAnsi="Tahoma"/>
      <w:sz w:val="18"/>
      <w:szCs w:val="18"/>
    </w:rPr>
  </w:style>
  <w:style w:type="character" w:customStyle="1" w:styleId="11">
    <w:name w:val="批注框文本 字符"/>
    <w:basedOn w:val="7"/>
    <w:link w:val="2"/>
    <w:semiHidden/>
    <w:qFormat/>
    <w:uiPriority w:val="99"/>
    <w:rPr>
      <w:rFonts w:ascii="Tahoma" w:hAnsi="Tahoma"/>
      <w:sz w:val="18"/>
      <w:szCs w:val="18"/>
    </w:rPr>
  </w:style>
  <w:style w:type="paragraph" w:customStyle="1" w:styleId="12">
    <w:name w:val="Char1 Char Char Char Char Char Char"/>
    <w:basedOn w:val="1"/>
    <w:qFormat/>
    <w:uiPriority w:val="0"/>
    <w:pPr>
      <w:overflowPunct w:val="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1720</Words>
  <Characters>9807</Characters>
  <Lines>81</Lines>
  <Paragraphs>23</Paragraphs>
  <TotalTime>351</TotalTime>
  <ScaleCrop>false</ScaleCrop>
  <LinksUpToDate>false</LinksUpToDate>
  <CharactersWithSpaces>11504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lcc</cp:lastModifiedBy>
  <dcterms:modified xsi:type="dcterms:W3CDTF">2023-08-18T01:10:10Z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9BD063D1C6184DCB980A392A63F53A7E</vt:lpwstr>
  </property>
</Properties>
</file>