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宋体" w:hAnsi="宋体"/>
          <w:b/>
          <w:sz w:val="44"/>
          <w:szCs w:val="44"/>
        </w:rPr>
      </w:pPr>
    </w:p>
    <w:p>
      <w:pPr>
        <w:spacing w:line="500" w:lineRule="exact"/>
        <w:jc w:val="center"/>
        <w:rPr>
          <w:rFonts w:hint="default" w:ascii="宋体" w:hAnsi="宋体" w:eastAsia="宋体"/>
          <w:b/>
          <w:sz w:val="44"/>
          <w:szCs w:val="44"/>
          <w:lang w:val="en-US" w:eastAsia="zh-CN"/>
        </w:rPr>
      </w:pPr>
      <w:r>
        <w:rPr>
          <w:rFonts w:hint="eastAsia" w:ascii="宋体" w:hAnsi="宋体"/>
          <w:b/>
          <w:sz w:val="44"/>
          <w:szCs w:val="44"/>
          <w:lang w:val="en-US" w:eastAsia="zh-CN"/>
        </w:rPr>
        <w:t xml:space="preserve">  </w:t>
      </w:r>
      <w:r>
        <w:rPr>
          <w:rFonts w:hint="eastAsia" w:ascii="宋体" w:hAnsi="宋体"/>
          <w:b/>
          <w:sz w:val="44"/>
          <w:szCs w:val="44"/>
        </w:rPr>
        <w:t>打造</w:t>
      </w:r>
      <w:r>
        <w:rPr>
          <w:rFonts w:hint="eastAsia" w:ascii="宋体" w:hAnsi="宋体"/>
          <w:b/>
          <w:sz w:val="44"/>
          <w:szCs w:val="44"/>
          <w:lang w:val="en-US" w:eastAsia="zh-CN"/>
        </w:rPr>
        <w:t>高品质的现代化教育</w:t>
      </w:r>
    </w:p>
    <w:p>
      <w:pPr>
        <w:spacing w:line="500" w:lineRule="exact"/>
        <w:jc w:val="center"/>
        <w:rPr>
          <w:rFonts w:hint="eastAsia" w:ascii="宋体" w:hAnsi="宋体"/>
          <w:b/>
          <w:sz w:val="24"/>
          <w:lang w:eastAsia="zh-CN"/>
        </w:rPr>
      </w:pPr>
      <w:r>
        <w:rPr>
          <w:rFonts w:hint="eastAsia" w:ascii="宋体" w:hAnsi="宋体"/>
          <w:b/>
          <w:sz w:val="24"/>
        </w:rPr>
        <w:t xml:space="preserve">             ——杭州市</w:t>
      </w:r>
      <w:r>
        <w:rPr>
          <w:rFonts w:hint="eastAsia" w:ascii="宋体" w:hAnsi="宋体"/>
          <w:b/>
          <w:sz w:val="24"/>
          <w:lang w:val="en-US" w:eastAsia="zh-CN"/>
        </w:rPr>
        <w:t>文三</w:t>
      </w:r>
      <w:r>
        <w:rPr>
          <w:rFonts w:hint="eastAsia" w:ascii="宋体" w:hAnsi="宋体"/>
          <w:b/>
          <w:sz w:val="24"/>
        </w:rPr>
        <w:t>教育集团 “十</w:t>
      </w:r>
      <w:r>
        <w:rPr>
          <w:rFonts w:hint="eastAsia" w:ascii="宋体" w:hAnsi="宋体"/>
          <w:b/>
          <w:sz w:val="24"/>
          <w:lang w:val="en-US" w:eastAsia="zh-CN"/>
        </w:rPr>
        <w:t>四</w:t>
      </w:r>
      <w:r>
        <w:rPr>
          <w:rFonts w:hint="eastAsia" w:ascii="宋体" w:hAnsi="宋体"/>
          <w:b/>
          <w:sz w:val="24"/>
        </w:rPr>
        <w:t>五”改革与发展规划</w:t>
      </w:r>
      <w:r>
        <w:rPr>
          <w:rFonts w:hint="eastAsia" w:ascii="宋体" w:hAnsi="宋体"/>
          <w:b/>
          <w:sz w:val="24"/>
          <w:lang w:eastAsia="zh-CN"/>
        </w:rPr>
        <w:t>（</w:t>
      </w:r>
      <w:r>
        <w:rPr>
          <w:rFonts w:hint="eastAsia" w:ascii="宋体" w:hAnsi="宋体"/>
          <w:b/>
          <w:sz w:val="24"/>
          <w:lang w:val="en-US" w:eastAsia="zh-CN"/>
        </w:rPr>
        <w:t>2021--2025</w:t>
      </w:r>
      <w:r>
        <w:rPr>
          <w:rFonts w:hint="eastAsia" w:ascii="宋体" w:hAnsi="宋体"/>
          <w:b/>
          <w:sz w:val="24"/>
          <w:lang w:eastAsia="zh-CN"/>
        </w:rPr>
        <w:t>）</w:t>
      </w:r>
    </w:p>
    <w:p>
      <w:pPr>
        <w:spacing w:line="500" w:lineRule="exact"/>
        <w:jc w:val="center"/>
        <w:rPr>
          <w:rFonts w:hint="eastAsia" w:ascii="宋体" w:hAnsi="宋体"/>
          <w:b/>
          <w:sz w:val="24"/>
          <w:lang w:eastAsia="zh-CN"/>
        </w:rPr>
      </w:pPr>
    </w:p>
    <w:p>
      <w:pPr>
        <w:spacing w:before="312" w:beforeLines="100" w:line="500" w:lineRule="exact"/>
        <w:ind w:firstLine="480" w:firstLineChars="200"/>
        <w:rPr>
          <w:rFonts w:ascii="宋体" w:hAnsi="宋体"/>
          <w:sz w:val="24"/>
        </w:rPr>
      </w:pPr>
      <w:r>
        <w:rPr>
          <w:rFonts w:hint="eastAsia" w:ascii="宋体" w:hAnsi="宋体"/>
          <w:sz w:val="24"/>
        </w:rPr>
        <w:t>“十</w:t>
      </w:r>
      <w:r>
        <w:rPr>
          <w:rFonts w:hint="eastAsia" w:ascii="宋体" w:hAnsi="宋体"/>
          <w:sz w:val="24"/>
          <w:lang w:val="en-US" w:eastAsia="zh-CN"/>
        </w:rPr>
        <w:t>四</w:t>
      </w:r>
      <w:r>
        <w:rPr>
          <w:rFonts w:hint="eastAsia" w:ascii="宋体" w:hAnsi="宋体"/>
          <w:sz w:val="24"/>
        </w:rPr>
        <w:t>五”时期（</w:t>
      </w:r>
      <w:r>
        <w:rPr>
          <w:rFonts w:hint="eastAsia" w:ascii="宋体" w:hAnsi="宋体"/>
          <w:sz w:val="24"/>
          <w:lang w:val="en-US" w:eastAsia="zh-CN"/>
        </w:rPr>
        <w:t>2021</w:t>
      </w:r>
      <w:r>
        <w:rPr>
          <w:rFonts w:hint="eastAsia" w:ascii="宋体" w:hAnsi="宋体"/>
          <w:sz w:val="24"/>
        </w:rPr>
        <w:t>年-202</w:t>
      </w:r>
      <w:r>
        <w:rPr>
          <w:rFonts w:hint="eastAsia" w:ascii="宋体" w:hAnsi="宋体"/>
          <w:sz w:val="24"/>
          <w:lang w:val="en-US" w:eastAsia="zh-CN"/>
        </w:rPr>
        <w:t>5</w:t>
      </w:r>
      <w:r>
        <w:rPr>
          <w:rFonts w:hint="eastAsia" w:ascii="宋体" w:hAnsi="宋体"/>
          <w:sz w:val="24"/>
        </w:rPr>
        <w:t>年），是</w:t>
      </w:r>
      <w:r>
        <w:rPr>
          <w:rFonts w:hint="eastAsia" w:ascii="宋体" w:hAnsi="宋体"/>
          <w:sz w:val="24"/>
          <w:lang w:val="en-US" w:eastAsia="zh-CN"/>
        </w:rPr>
        <w:t>文三</w:t>
      </w:r>
      <w:r>
        <w:rPr>
          <w:rFonts w:hint="eastAsia" w:ascii="宋体" w:hAnsi="宋体"/>
          <w:sz w:val="24"/>
        </w:rPr>
        <w:t>教育集团有效促进集团持续健康发展，进一步提升</w:t>
      </w:r>
      <w:r>
        <w:rPr>
          <w:rFonts w:hint="eastAsia" w:ascii="宋体" w:hAnsi="宋体"/>
          <w:sz w:val="24"/>
          <w:lang w:eastAsia="zh-CN"/>
        </w:rPr>
        <w:t>文三</w:t>
      </w:r>
      <w:r>
        <w:rPr>
          <w:rFonts w:hint="eastAsia" w:ascii="宋体" w:hAnsi="宋体"/>
          <w:sz w:val="24"/>
        </w:rPr>
        <w:t>教育品质的关键期。</w:t>
      </w:r>
      <w:r>
        <w:rPr>
          <w:rFonts w:hint="eastAsia" w:ascii="宋体" w:hAnsi="宋体"/>
          <w:sz w:val="24"/>
          <w:lang w:val="en-US" w:eastAsia="zh-CN"/>
        </w:rPr>
        <w:t>在此期间也</w:t>
      </w:r>
      <w:r>
        <w:rPr>
          <w:rFonts w:hint="eastAsia" w:ascii="宋体" w:hAnsi="宋体"/>
          <w:sz w:val="24"/>
        </w:rPr>
        <w:t>深刻认识集团面临的内外教育环境，</w:t>
      </w:r>
      <w:r>
        <w:rPr>
          <w:rFonts w:hint="eastAsia" w:ascii="宋体" w:hAnsi="宋体"/>
          <w:sz w:val="24"/>
          <w:lang w:val="en-US" w:eastAsia="zh-CN"/>
        </w:rPr>
        <w:t>需</w:t>
      </w:r>
      <w:r>
        <w:rPr>
          <w:rFonts w:hint="eastAsia" w:ascii="宋体" w:hAnsi="宋体"/>
          <w:sz w:val="24"/>
        </w:rPr>
        <w:t>把握集团发展的现实基础和新形势、新任务，前瞻性规划集团未来五年的发展方向和办学特色，科学制定”十</w:t>
      </w:r>
      <w:r>
        <w:rPr>
          <w:rFonts w:hint="eastAsia" w:ascii="宋体" w:hAnsi="宋体"/>
          <w:sz w:val="24"/>
          <w:lang w:val="en-US" w:eastAsia="zh-CN"/>
        </w:rPr>
        <w:t>四</w:t>
      </w:r>
      <w:r>
        <w:rPr>
          <w:rFonts w:hint="eastAsia" w:ascii="宋体" w:hAnsi="宋体"/>
          <w:sz w:val="24"/>
        </w:rPr>
        <w:t>五“规划，对打造</w:t>
      </w:r>
      <w:r>
        <w:rPr>
          <w:rFonts w:hint="eastAsia" w:ascii="宋体" w:hAnsi="宋体"/>
          <w:sz w:val="24"/>
          <w:lang w:val="en-US" w:eastAsia="zh-CN"/>
        </w:rPr>
        <w:t>文三高品质</w:t>
      </w:r>
      <w:r>
        <w:rPr>
          <w:rFonts w:hint="eastAsia" w:ascii="宋体" w:hAnsi="宋体"/>
          <w:sz w:val="24"/>
        </w:rPr>
        <w:t>教育，实现</w:t>
      </w:r>
      <w:r>
        <w:rPr>
          <w:rFonts w:hint="eastAsia" w:ascii="宋体" w:hAnsi="宋体"/>
          <w:sz w:val="24"/>
          <w:lang w:eastAsia="zh-CN"/>
        </w:rPr>
        <w:t>文三</w:t>
      </w:r>
      <w:r>
        <w:rPr>
          <w:rFonts w:hint="eastAsia" w:ascii="宋体" w:hAnsi="宋体"/>
          <w:sz w:val="24"/>
        </w:rPr>
        <w:t>的教育梦，具有十分重大的意义。</w:t>
      </w:r>
    </w:p>
    <w:p>
      <w:pPr>
        <w:spacing w:line="500" w:lineRule="exact"/>
        <w:ind w:firstLine="482" w:firstLineChars="200"/>
        <w:rPr>
          <w:rFonts w:ascii="宋体" w:hAnsi="宋体"/>
          <w:b/>
          <w:sz w:val="24"/>
        </w:rPr>
      </w:pPr>
      <w:r>
        <w:rPr>
          <w:rFonts w:hint="eastAsia" w:ascii="宋体" w:hAnsi="宋体"/>
          <w:b/>
          <w:sz w:val="24"/>
        </w:rPr>
        <w:t>一、</w:t>
      </w:r>
      <w:r>
        <w:rPr>
          <w:rFonts w:hint="eastAsia" w:ascii="宋体" w:hAnsi="宋体"/>
          <w:b/>
          <w:sz w:val="24"/>
          <w:lang w:val="en-US" w:eastAsia="zh-CN"/>
        </w:rPr>
        <w:t>回顾</w:t>
      </w: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五”发展现状</w:t>
      </w:r>
    </w:p>
    <w:p>
      <w:pPr>
        <w:widowControl/>
        <w:spacing w:line="460" w:lineRule="exact"/>
        <w:ind w:firstLine="480" w:firstLineChars="200"/>
        <w:jc w:val="left"/>
        <w:rPr>
          <w:rFonts w:hint="eastAsia" w:ascii="宋体" w:hAnsi="宋体"/>
          <w:sz w:val="24"/>
        </w:rPr>
      </w:pPr>
      <w:r>
        <w:rPr>
          <w:rFonts w:hint="eastAsia" w:ascii="宋体" w:hAnsi="宋体"/>
          <w:sz w:val="24"/>
        </w:rPr>
        <w:t>“十</w:t>
      </w:r>
      <w:r>
        <w:rPr>
          <w:rFonts w:hint="eastAsia" w:ascii="宋体" w:hAnsi="宋体"/>
          <w:sz w:val="24"/>
          <w:lang w:val="en-US" w:eastAsia="zh-CN"/>
        </w:rPr>
        <w:t>三</w:t>
      </w:r>
      <w:r>
        <w:rPr>
          <w:rFonts w:hint="eastAsia" w:ascii="宋体" w:hAnsi="宋体"/>
          <w:sz w:val="24"/>
        </w:rPr>
        <w:t>五”期间，</w:t>
      </w:r>
      <w:r>
        <w:rPr>
          <w:rFonts w:hint="eastAsia" w:ascii="宋体" w:hAnsi="宋体"/>
          <w:sz w:val="24"/>
          <w:lang w:val="en-US" w:eastAsia="zh-CN"/>
        </w:rPr>
        <w:t>集团下属文理小学相对独立办学，孕育新的母体学校，为西湖教育发展贡献力量；2017年定山小学开办，教育辐射转塘板块，现已实现36班规模；集团努力实践一切为了师生共同发展而服务的教育追求和目标，</w:t>
      </w:r>
      <w:r>
        <w:rPr>
          <w:rFonts w:hint="eastAsia" w:ascii="宋体" w:hAnsi="宋体"/>
          <w:sz w:val="24"/>
        </w:rPr>
        <w:t>深入推进</w:t>
      </w:r>
      <w:r>
        <w:rPr>
          <w:rFonts w:hint="eastAsia" w:ascii="宋体" w:hAnsi="宋体"/>
          <w:sz w:val="24"/>
          <w:lang w:eastAsia="zh-CN"/>
        </w:rPr>
        <w:t>文三</w:t>
      </w:r>
      <w:r>
        <w:rPr>
          <w:rFonts w:hint="eastAsia" w:ascii="宋体" w:hAnsi="宋体"/>
          <w:sz w:val="24"/>
        </w:rPr>
        <w:t>教育国际化、现代化、信息化，取得了丰硕的办学成果。</w:t>
      </w:r>
    </w:p>
    <w:p>
      <w:pPr>
        <w:widowControl/>
        <w:spacing w:line="480" w:lineRule="exact"/>
        <w:ind w:firstLine="723" w:firstLineChars="300"/>
        <w:jc w:val="left"/>
        <w:rPr>
          <w:rFonts w:ascii="宋体" w:hAnsi="宋体"/>
          <w:sz w:val="24"/>
          <w:szCs w:val="30"/>
        </w:rPr>
      </w:pPr>
      <w:r>
        <w:rPr>
          <w:rFonts w:hint="eastAsia" w:ascii="宋体" w:hAnsi="宋体" w:cs="宋体"/>
          <w:b/>
          <w:bCs/>
          <w:kern w:val="0"/>
          <w:sz w:val="24"/>
          <w:szCs w:val="30"/>
          <w:lang w:val="en-US" w:eastAsia="zh-CN"/>
        </w:rPr>
        <w:t>1.大</w:t>
      </w:r>
      <w:r>
        <w:rPr>
          <w:rFonts w:hint="eastAsia" w:ascii="宋体" w:hAnsi="宋体" w:cs="宋体"/>
          <w:b/>
          <w:bCs/>
          <w:kern w:val="0"/>
          <w:sz w:val="24"/>
          <w:szCs w:val="30"/>
        </w:rPr>
        <w:t>力推进教育改革。</w:t>
      </w:r>
      <w:r>
        <w:rPr>
          <w:rFonts w:hint="eastAsia" w:ascii="宋体" w:hAnsi="宋体" w:cs="宋体"/>
          <w:bCs/>
          <w:kern w:val="0"/>
          <w:sz w:val="24"/>
          <w:szCs w:val="30"/>
        </w:rPr>
        <w:t>五年来，深化课程改革，集团</w:t>
      </w:r>
      <w:r>
        <w:rPr>
          <w:rFonts w:hint="eastAsia" w:ascii="宋体" w:hAnsi="宋体"/>
          <w:sz w:val="24"/>
        </w:rPr>
        <w:t>结合</w:t>
      </w:r>
      <w:r>
        <w:rPr>
          <w:rFonts w:hint="eastAsia" w:eastAsia="宋体"/>
          <w:color w:val="000000"/>
          <w:sz w:val="24"/>
          <w:szCs w:val="21"/>
        </w:rPr>
        <w:t>市规划</w:t>
      </w:r>
      <w:r>
        <w:rPr>
          <w:rFonts w:hint="eastAsia" w:eastAsia="宋体"/>
          <w:color w:val="000000"/>
          <w:sz w:val="24"/>
          <w:szCs w:val="21"/>
          <w:lang w:val="en-US" w:eastAsia="zh-CN"/>
        </w:rPr>
        <w:t>课题</w:t>
      </w:r>
      <w:r>
        <w:rPr>
          <w:rFonts w:hint="eastAsia" w:ascii="宋体" w:hAnsi="宋体" w:eastAsia="宋体"/>
          <w:color w:val="000000"/>
          <w:sz w:val="24"/>
          <w:szCs w:val="21"/>
        </w:rPr>
        <w:t>《“知行</w:t>
      </w:r>
      <w:r>
        <w:rPr>
          <w:rFonts w:hint="eastAsia" w:ascii="MS Mincho" w:hAnsi="MS Mincho" w:eastAsia="宋体" w:cs="MS Mincho"/>
          <w:color w:val="000000"/>
          <w:sz w:val="24"/>
          <w:szCs w:val="21"/>
        </w:rPr>
        <w:t>▪</w:t>
      </w:r>
      <w:r>
        <w:rPr>
          <w:rFonts w:hint="eastAsia" w:ascii="宋体" w:hAnsi="宋体" w:eastAsia="宋体"/>
          <w:color w:val="000000"/>
          <w:sz w:val="24"/>
          <w:szCs w:val="21"/>
        </w:rPr>
        <w:t>五能”：文</w:t>
      </w:r>
      <w:r>
        <w:rPr>
          <w:rFonts w:ascii="宋体" w:hAnsi="宋体" w:eastAsia="宋体"/>
          <w:color w:val="000000"/>
          <w:sz w:val="24"/>
          <w:szCs w:val="21"/>
        </w:rPr>
        <w:t>三</w:t>
      </w:r>
      <w:r>
        <w:rPr>
          <w:rFonts w:hint="eastAsia" w:ascii="宋体" w:hAnsi="宋体" w:eastAsia="宋体"/>
          <w:color w:val="000000"/>
          <w:sz w:val="24"/>
          <w:szCs w:val="21"/>
        </w:rPr>
        <w:t>学子综合素养评价校</w:t>
      </w:r>
      <w:r>
        <w:rPr>
          <w:rFonts w:ascii="宋体" w:hAnsi="宋体" w:eastAsia="宋体"/>
          <w:color w:val="000000"/>
          <w:sz w:val="24"/>
          <w:szCs w:val="21"/>
        </w:rPr>
        <w:t>本新样态</w:t>
      </w:r>
      <w:r>
        <w:rPr>
          <w:rFonts w:hint="eastAsia" w:ascii="宋体" w:hAnsi="宋体" w:eastAsia="宋体"/>
          <w:color w:val="000000"/>
          <w:sz w:val="24"/>
          <w:szCs w:val="21"/>
        </w:rPr>
        <w:t>》</w:t>
      </w:r>
      <w:r>
        <w:rPr>
          <w:rFonts w:hint="eastAsia" w:ascii="宋体" w:hAnsi="宋体"/>
          <w:color w:val="000000"/>
          <w:sz w:val="24"/>
          <w:szCs w:val="21"/>
          <w:lang w:eastAsia="zh-CN"/>
        </w:rPr>
        <w:t>、</w:t>
      </w:r>
      <w:r>
        <w:rPr>
          <w:rFonts w:hint="eastAsia" w:ascii="宋体" w:hAnsi="宋体" w:eastAsia="宋体"/>
          <w:color w:val="000000"/>
          <w:sz w:val="24"/>
          <w:szCs w:val="21"/>
        </w:rPr>
        <w:t>市规划课题</w:t>
      </w:r>
      <w:r>
        <w:rPr>
          <w:rFonts w:ascii="宋体" w:hAnsi="宋体" w:eastAsia="宋体"/>
          <w:color w:val="000000"/>
          <w:sz w:val="24"/>
          <w:szCs w:val="21"/>
        </w:rPr>
        <w:t>《</w:t>
      </w:r>
      <w:r>
        <w:rPr>
          <w:rFonts w:hint="eastAsia" w:eastAsia="宋体" w:cs="Tahoma"/>
          <w:color w:val="000000"/>
          <w:sz w:val="24"/>
          <w:szCs w:val="21"/>
        </w:rPr>
        <w:t>基于生长性学校美好教师“三性·三格”专业成长的实践研究</w:t>
      </w:r>
      <w:r>
        <w:rPr>
          <w:rFonts w:ascii="宋体" w:hAnsi="宋体" w:eastAsia="宋体"/>
          <w:color w:val="000000"/>
          <w:sz w:val="24"/>
          <w:szCs w:val="21"/>
        </w:rPr>
        <w:t>》</w:t>
      </w:r>
      <w:r>
        <w:rPr>
          <w:rFonts w:hint="eastAsia" w:ascii="宋体" w:hAnsi="宋体"/>
          <w:sz w:val="24"/>
        </w:rPr>
        <w:t>的研究实践，梳理完善</w:t>
      </w:r>
      <w:r>
        <w:rPr>
          <w:rFonts w:hint="eastAsia" w:ascii="宋体" w:hAnsi="宋体"/>
          <w:sz w:val="24"/>
          <w:lang w:eastAsia="zh-CN"/>
        </w:rPr>
        <w:t>文三</w:t>
      </w:r>
      <w:r>
        <w:rPr>
          <w:rFonts w:hint="eastAsia" w:ascii="宋体" w:hAnsi="宋体"/>
          <w:sz w:val="24"/>
          <w:lang w:val="en-US" w:eastAsia="zh-CN"/>
        </w:rPr>
        <w:t>精品</w:t>
      </w:r>
      <w:r>
        <w:rPr>
          <w:rFonts w:hint="eastAsia" w:ascii="宋体" w:hAnsi="宋体"/>
          <w:sz w:val="24"/>
        </w:rPr>
        <w:t>课程体系，优化基础课程；完善必修拓展课程；</w:t>
      </w:r>
      <w:r>
        <w:rPr>
          <w:rFonts w:hint="eastAsia" w:ascii="宋体" w:hAnsi="宋体"/>
          <w:sz w:val="24"/>
          <w:lang w:val="en-US" w:eastAsia="zh-CN"/>
        </w:rPr>
        <w:t>依托</w:t>
      </w:r>
      <w:r>
        <w:rPr>
          <w:rFonts w:hint="eastAsia" w:ascii="宋体" w:hAnsi="宋体" w:eastAsia="宋体"/>
          <w:color w:val="000000"/>
          <w:sz w:val="24"/>
          <w:szCs w:val="21"/>
        </w:rPr>
        <w:t>市规划课题《“三苑一斋”：基于文化浸润的小学“实践学习营”构建和运行研究》、《</w:t>
      </w:r>
      <w:r>
        <w:rPr>
          <w:rFonts w:hint="eastAsia" w:eastAsia="宋体"/>
          <w:color w:val="000000"/>
          <w:sz w:val="24"/>
          <w:szCs w:val="21"/>
        </w:rPr>
        <w:t>“童‘hua’文三校史研究院”运行及管理的模式》</w:t>
      </w:r>
      <w:r>
        <w:rPr>
          <w:rFonts w:hint="eastAsia" w:ascii="宋体" w:hAnsi="宋体"/>
          <w:sz w:val="24"/>
        </w:rPr>
        <w:t>创新校园节日、</w:t>
      </w:r>
      <w:r>
        <w:rPr>
          <w:rFonts w:hint="eastAsia" w:ascii="宋体" w:hAnsi="宋体"/>
          <w:sz w:val="24"/>
          <w:lang w:val="en-US" w:eastAsia="zh-CN"/>
        </w:rPr>
        <w:t>实践社</w:t>
      </w:r>
      <w:r>
        <w:rPr>
          <w:rFonts w:hint="eastAsia" w:ascii="宋体" w:hAnsi="宋体"/>
          <w:sz w:val="24"/>
        </w:rPr>
        <w:t>自主活动课程，</w:t>
      </w:r>
      <w:r>
        <w:rPr>
          <w:rFonts w:hint="eastAsia" w:ascii="宋体" w:hAnsi="宋体"/>
          <w:sz w:val="24"/>
          <w:szCs w:val="30"/>
        </w:rPr>
        <w:t>开展</w:t>
      </w:r>
      <w:r>
        <w:rPr>
          <w:rFonts w:hint="eastAsia" w:ascii="宋体" w:hAnsi="宋体"/>
          <w:sz w:val="24"/>
          <w:szCs w:val="30"/>
          <w:lang w:val="en-US" w:eastAsia="zh-CN"/>
        </w:rPr>
        <w:t>专家</w:t>
      </w:r>
      <w:r>
        <w:rPr>
          <w:rFonts w:hint="eastAsia" w:ascii="宋体" w:hAnsi="宋体"/>
          <w:sz w:val="24"/>
          <w:szCs w:val="30"/>
        </w:rPr>
        <w:t>进校园</w:t>
      </w:r>
      <w:r>
        <w:rPr>
          <w:rFonts w:hint="eastAsia" w:ascii="宋体" w:hAnsi="宋体"/>
          <w:sz w:val="24"/>
          <w:szCs w:val="30"/>
          <w:lang w:val="en-US" w:eastAsia="zh-CN"/>
        </w:rPr>
        <w:t>活动</w:t>
      </w:r>
      <w:r>
        <w:rPr>
          <w:rFonts w:hint="eastAsia" w:ascii="宋体" w:hAnsi="宋体"/>
          <w:sz w:val="24"/>
        </w:rPr>
        <w:t>拓宽自选社团课程内容，完善</w:t>
      </w:r>
      <w:r>
        <w:rPr>
          <w:rFonts w:hint="eastAsia" w:ascii="宋体" w:hAnsi="宋体"/>
          <w:sz w:val="24"/>
          <w:lang w:val="en-US" w:eastAsia="zh-CN"/>
        </w:rPr>
        <w:t>1+X课程</w:t>
      </w:r>
      <w:r>
        <w:rPr>
          <w:rFonts w:hint="eastAsia" w:ascii="宋体" w:hAnsi="宋体"/>
          <w:sz w:val="24"/>
        </w:rPr>
        <w:t>网上选课，混龄编班走班机制，为培育</w:t>
      </w:r>
      <w:r>
        <w:rPr>
          <w:rFonts w:hint="eastAsia" w:ascii="宋体" w:hAnsi="宋体"/>
          <w:sz w:val="24"/>
          <w:lang w:eastAsia="zh-CN"/>
        </w:rPr>
        <w:t>文三</w:t>
      </w:r>
      <w:r>
        <w:rPr>
          <w:rFonts w:hint="eastAsia" w:ascii="宋体" w:hAnsi="宋体"/>
          <w:sz w:val="24"/>
        </w:rPr>
        <w:t>阳光学子搭建多元课程平台。以</w:t>
      </w:r>
      <w:r>
        <w:rPr>
          <w:rFonts w:hint="eastAsia" w:ascii="宋体" w:hAnsi="宋体" w:eastAsia="宋体"/>
          <w:color w:val="000000"/>
          <w:sz w:val="24"/>
          <w:szCs w:val="21"/>
          <w:lang w:val="en-US" w:eastAsia="zh-CN"/>
        </w:rPr>
        <w:t>学科研究成果</w:t>
      </w:r>
      <w:r>
        <w:rPr>
          <w:rFonts w:hint="eastAsia" w:ascii="宋体" w:hAnsi="宋体"/>
          <w:sz w:val="24"/>
        </w:rPr>
        <w:t>为抓手，推进课堂改革，追求“乐学</w:t>
      </w:r>
      <w:r>
        <w:rPr>
          <w:rFonts w:hint="eastAsia" w:ascii="宋体" w:hAnsi="宋体"/>
          <w:sz w:val="24"/>
          <w:lang w:val="en-US" w:eastAsia="zh-CN"/>
        </w:rPr>
        <w:t>乐妍</w:t>
      </w:r>
      <w:r>
        <w:rPr>
          <w:rFonts w:hint="eastAsia" w:ascii="宋体" w:hAnsi="宋体"/>
          <w:sz w:val="24"/>
        </w:rPr>
        <w:t>”</w:t>
      </w:r>
      <w:r>
        <w:rPr>
          <w:rFonts w:hint="eastAsia" w:ascii="宋体" w:hAnsi="宋体"/>
          <w:sz w:val="24"/>
          <w:lang w:val="en-US" w:eastAsia="zh-CN"/>
        </w:rPr>
        <w:t>的</w:t>
      </w:r>
      <w:r>
        <w:rPr>
          <w:rFonts w:hint="eastAsia" w:ascii="宋体" w:hAnsi="宋体"/>
          <w:sz w:val="24"/>
        </w:rPr>
        <w:t>生本课堂。引导重目标引领，优化课堂教学环节与要素，凸显能力导向的价值追求，打造乐学课堂，让学生在课堂中养成习惯，体验学习的快乐。</w:t>
      </w:r>
      <w:r>
        <w:rPr>
          <w:rFonts w:hint="eastAsia" w:ascii="宋体" w:hAnsi="宋体"/>
          <w:sz w:val="24"/>
          <w:lang w:val="en-US" w:eastAsia="zh-CN"/>
        </w:rPr>
        <w:t xml:space="preserve"> </w:t>
      </w:r>
      <w:r>
        <w:rPr>
          <w:rFonts w:hint="eastAsia" w:ascii="宋体" w:hAnsi="宋体"/>
          <w:sz w:val="24"/>
        </w:rPr>
        <w:t>落实“零起点”教学，推动一二年级语文、数学学业综合评价改革，</w:t>
      </w:r>
      <w:r>
        <w:rPr>
          <w:rFonts w:ascii="宋体" w:hAnsi="宋体" w:eastAsia="宋体"/>
          <w:sz w:val="24"/>
          <w:szCs w:val="24"/>
        </w:rPr>
        <w:t>以学分制研究评价为依托，促进学校对学生评价模式的改革，注重学生行为活动的评价， 以评价推动自我成长，在活动体验中促进学生成长，培养活力自主的文三学子</w:t>
      </w:r>
      <w:r>
        <w:rPr>
          <w:rFonts w:hint="eastAsia" w:ascii="宋体" w:hAnsi="宋体"/>
          <w:sz w:val="24"/>
          <w:szCs w:val="24"/>
          <w:lang w:eastAsia="zh-CN"/>
        </w:rPr>
        <w:t>。</w:t>
      </w:r>
      <w:r>
        <w:rPr>
          <w:rFonts w:ascii="宋体" w:hAnsi="宋体" w:eastAsia="宋体"/>
          <w:sz w:val="24"/>
          <w:szCs w:val="24"/>
        </w:rPr>
        <w:t>促进学生争做品行小主人、学习小名人、体育小达人、艺术小能人、创新小超人，培养学生个性良好自主发展的文三学子，继而达成自主、和谐、全面的发展目标。</w:t>
      </w:r>
      <w:r>
        <w:rPr>
          <w:rFonts w:hint="eastAsia" w:ascii="宋体" w:hAnsi="宋体"/>
          <w:sz w:val="24"/>
        </w:rPr>
        <w:t>每年</w:t>
      </w:r>
      <w:r>
        <w:rPr>
          <w:rFonts w:hint="eastAsia" w:ascii="宋体" w:hAnsi="宋体" w:cs="宋体"/>
          <w:kern w:val="0"/>
          <w:sz w:val="24"/>
        </w:rPr>
        <w:t>参加省市区质量抽测，各学科成绩</w:t>
      </w:r>
      <w:r>
        <w:rPr>
          <w:rFonts w:hint="eastAsia" w:ascii="宋体" w:hAnsi="宋体" w:cs="宋体"/>
          <w:kern w:val="0"/>
          <w:sz w:val="24"/>
          <w:lang w:val="en-US" w:eastAsia="zh-CN"/>
        </w:rPr>
        <w:t>均</w:t>
      </w:r>
      <w:r>
        <w:rPr>
          <w:rFonts w:hint="eastAsia" w:ascii="宋体" w:hAnsi="宋体" w:cs="宋体"/>
          <w:kern w:val="0"/>
          <w:sz w:val="24"/>
        </w:rPr>
        <w:t>列前茅。</w:t>
      </w:r>
      <w:r>
        <w:rPr>
          <w:rFonts w:hint="eastAsia" w:ascii="宋体" w:hAnsi="宋体"/>
          <w:sz w:val="24"/>
          <w:szCs w:val="30"/>
        </w:rPr>
        <w:t>深化开放办学，加强对外交流，拓宽国际视野</w:t>
      </w:r>
      <w:r>
        <w:rPr>
          <w:rFonts w:hint="eastAsia" w:ascii="宋体" w:hAnsi="宋体"/>
          <w:sz w:val="24"/>
          <w:szCs w:val="30"/>
          <w:lang w:eastAsia="zh-CN"/>
        </w:rPr>
        <w:t>，</w:t>
      </w:r>
      <w:r>
        <w:rPr>
          <w:rFonts w:hint="eastAsia" w:ascii="宋体" w:hAnsi="宋体"/>
          <w:sz w:val="24"/>
          <w:szCs w:val="30"/>
        </w:rPr>
        <w:t>五年来，集团组织</w:t>
      </w:r>
      <w:r>
        <w:rPr>
          <w:rFonts w:hint="eastAsia" w:ascii="宋体" w:hAnsi="宋体"/>
          <w:sz w:val="24"/>
          <w:szCs w:val="30"/>
          <w:lang w:val="en-US" w:eastAsia="zh-CN"/>
        </w:rPr>
        <w:t>250余</w:t>
      </w:r>
      <w:r>
        <w:rPr>
          <w:rFonts w:hint="eastAsia" w:ascii="宋体" w:hAnsi="宋体"/>
          <w:sz w:val="24"/>
          <w:szCs w:val="30"/>
        </w:rPr>
        <w:t>名师生赴美国、</w:t>
      </w:r>
      <w:r>
        <w:rPr>
          <w:rFonts w:hint="eastAsia" w:ascii="宋体" w:hAnsi="宋体"/>
          <w:sz w:val="24"/>
          <w:szCs w:val="30"/>
          <w:lang w:val="en-US" w:eastAsia="zh-CN"/>
        </w:rPr>
        <w:t>香港</w:t>
      </w:r>
      <w:r>
        <w:rPr>
          <w:rFonts w:hint="eastAsia" w:ascii="宋体" w:hAnsi="宋体"/>
          <w:sz w:val="24"/>
          <w:szCs w:val="30"/>
        </w:rPr>
        <w:t>等</w:t>
      </w:r>
      <w:r>
        <w:rPr>
          <w:rFonts w:hint="eastAsia" w:ascii="宋体" w:hAnsi="宋体"/>
          <w:sz w:val="24"/>
          <w:szCs w:val="30"/>
          <w:lang w:val="en-US" w:eastAsia="zh-CN"/>
        </w:rPr>
        <w:t>地</w:t>
      </w:r>
      <w:r>
        <w:rPr>
          <w:rFonts w:hint="eastAsia" w:ascii="宋体" w:hAnsi="宋体"/>
          <w:sz w:val="24"/>
          <w:szCs w:val="30"/>
        </w:rPr>
        <w:t>友好学校交流学习，拓宽学生国际视野。</w:t>
      </w:r>
    </w:p>
    <w:p>
      <w:pPr>
        <w:adjustRightInd w:val="0"/>
        <w:snapToGrid w:val="0"/>
        <w:spacing w:line="360" w:lineRule="auto"/>
        <w:ind w:right="105" w:rightChars="50" w:firstLine="482" w:firstLineChars="200"/>
        <w:rPr>
          <w:rFonts w:hint="eastAsia" w:ascii="宋体" w:hAnsi="宋体"/>
          <w:b/>
          <w:sz w:val="24"/>
          <w:szCs w:val="30"/>
          <w:lang w:val="en-US" w:eastAsia="zh-CN"/>
        </w:rPr>
      </w:pPr>
    </w:p>
    <w:p>
      <w:pPr>
        <w:adjustRightInd w:val="0"/>
        <w:snapToGrid w:val="0"/>
        <w:spacing w:line="360" w:lineRule="auto"/>
        <w:ind w:right="105" w:rightChars="50" w:firstLine="482" w:firstLineChars="200"/>
        <w:rPr>
          <w:rFonts w:hint="eastAsia" w:ascii="宋体" w:hAnsi="宋体" w:eastAsia="宋体" w:cs="宋体"/>
          <w:sz w:val="24"/>
          <w:szCs w:val="24"/>
          <w:lang w:val="en-US" w:eastAsia="zh-CN"/>
        </w:rPr>
      </w:pPr>
      <w:r>
        <w:rPr>
          <w:rFonts w:hint="eastAsia" w:ascii="宋体" w:hAnsi="宋体"/>
          <w:b/>
          <w:sz w:val="24"/>
          <w:szCs w:val="30"/>
          <w:lang w:val="en-US" w:eastAsia="zh-CN"/>
        </w:rPr>
        <w:t>2.</w:t>
      </w:r>
      <w:r>
        <w:rPr>
          <w:rFonts w:hint="eastAsia" w:ascii="宋体" w:hAnsi="宋体"/>
          <w:b/>
          <w:sz w:val="24"/>
          <w:szCs w:val="30"/>
        </w:rPr>
        <w:t>教师队伍快速成长。</w:t>
      </w:r>
      <w:r>
        <w:rPr>
          <w:rFonts w:hint="eastAsia" w:ascii="宋体" w:hAnsi="宋体" w:cs="宋体"/>
          <w:bCs/>
          <w:kern w:val="0"/>
          <w:sz w:val="24"/>
          <w:szCs w:val="30"/>
        </w:rPr>
        <w:t>五年来，集团大力弘扬 “气正人和、拼搏进取”</w:t>
      </w:r>
      <w:r>
        <w:rPr>
          <w:rFonts w:hint="eastAsia" w:ascii="宋体" w:hAnsi="宋体" w:cs="宋体"/>
          <w:bCs/>
          <w:kern w:val="0"/>
          <w:sz w:val="24"/>
          <w:szCs w:val="30"/>
          <w:lang w:val="en-US" w:eastAsia="zh-CN"/>
        </w:rPr>
        <w:t>的</w:t>
      </w:r>
      <w:r>
        <w:rPr>
          <w:rFonts w:hint="eastAsia" w:ascii="宋体" w:hAnsi="宋体" w:cs="宋体"/>
          <w:bCs/>
          <w:kern w:val="0"/>
          <w:sz w:val="24"/>
          <w:szCs w:val="30"/>
          <w:lang w:eastAsia="zh-CN"/>
        </w:rPr>
        <w:t>文三</w:t>
      </w:r>
      <w:r>
        <w:rPr>
          <w:rFonts w:hint="eastAsia" w:ascii="宋体" w:hAnsi="宋体" w:cs="宋体"/>
          <w:bCs/>
          <w:kern w:val="0"/>
          <w:sz w:val="24"/>
          <w:szCs w:val="30"/>
        </w:rPr>
        <w:t>教师精神，引领老师们践行“爱的教育”，</w:t>
      </w:r>
      <w:r>
        <w:rPr>
          <w:rFonts w:ascii="宋体" w:hAnsi="宋体" w:cs="宋体"/>
          <w:bCs/>
          <w:kern w:val="0"/>
          <w:sz w:val="24"/>
          <w:szCs w:val="30"/>
        </w:rPr>
        <w:t>强化“一位教师即一所学校”的理念</w:t>
      </w:r>
      <w:r>
        <w:rPr>
          <w:rFonts w:hint="eastAsia" w:ascii="宋体" w:hAnsi="宋体" w:cs="宋体"/>
          <w:bCs/>
          <w:kern w:val="0"/>
          <w:sz w:val="24"/>
          <w:szCs w:val="30"/>
        </w:rPr>
        <w:t>。</w:t>
      </w:r>
      <w:r>
        <w:rPr>
          <w:rFonts w:hint="eastAsia" w:ascii="宋体" w:hAnsi="宋体" w:eastAsia="宋体" w:cs="宋体"/>
          <w:bCs/>
          <w:sz w:val="24"/>
          <w:szCs w:val="24"/>
        </w:rPr>
        <w:t>以集团</w:t>
      </w:r>
      <w:r>
        <w:rPr>
          <w:rFonts w:hint="eastAsia" w:ascii="宋体" w:hAnsi="宋体" w:eastAsia="宋体" w:cs="宋体"/>
          <w:sz w:val="24"/>
          <w:szCs w:val="24"/>
        </w:rPr>
        <w:t>教师培训五年发展规划为纲，以“</w:t>
      </w:r>
      <w:r>
        <w:rPr>
          <w:rFonts w:hint="eastAsia" w:ascii="宋体" w:hAnsi="宋体" w:eastAsia="宋体" w:cs="宋体"/>
          <w:sz w:val="24"/>
          <w:szCs w:val="24"/>
          <w:lang w:val="en-US" w:eastAsia="zh-CN"/>
        </w:rPr>
        <w:t>集团</w:t>
      </w:r>
      <w:r>
        <w:rPr>
          <w:rFonts w:hint="eastAsia" w:ascii="宋体" w:hAnsi="宋体" w:eastAsia="宋体" w:cs="宋体"/>
          <w:sz w:val="24"/>
          <w:szCs w:val="24"/>
        </w:rPr>
        <w:t>名师</w:t>
      </w:r>
      <w:r>
        <w:rPr>
          <w:rFonts w:hint="eastAsia" w:ascii="宋体" w:hAnsi="宋体" w:eastAsia="宋体" w:cs="宋体"/>
          <w:sz w:val="24"/>
          <w:szCs w:val="24"/>
          <w:lang w:val="en-US" w:eastAsia="zh-CN"/>
        </w:rPr>
        <w:t>创优</w:t>
      </w:r>
      <w:r>
        <w:rPr>
          <w:rFonts w:hint="eastAsia" w:ascii="宋体" w:hAnsi="宋体" w:eastAsia="宋体" w:cs="宋体"/>
          <w:sz w:val="24"/>
          <w:szCs w:val="24"/>
        </w:rPr>
        <w:t>工程”为翼</w:t>
      </w:r>
      <w:r>
        <w:rPr>
          <w:rFonts w:hint="eastAsia" w:ascii="宋体" w:hAnsi="宋体" w:eastAsia="宋体" w:cs="宋体"/>
          <w:sz w:val="24"/>
          <w:szCs w:val="24"/>
          <w:lang w:eastAsia="zh-CN"/>
        </w:rPr>
        <w:t>；</w:t>
      </w:r>
      <w:r>
        <w:rPr>
          <w:rFonts w:hint="eastAsia" w:ascii="宋体" w:hAnsi="宋体" w:eastAsia="宋体" w:cs="宋体"/>
          <w:sz w:val="24"/>
          <w:szCs w:val="24"/>
        </w:rPr>
        <w:t>以师德培育为核心，以五维研修为重点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以阶梯培训为特色</w:t>
      </w:r>
      <w:r>
        <w:rPr>
          <w:rFonts w:hint="eastAsia" w:ascii="宋体" w:hAnsi="宋体" w:eastAsia="宋体" w:cs="宋体"/>
          <w:sz w:val="24"/>
          <w:szCs w:val="24"/>
          <w:lang w:eastAsia="zh-CN"/>
        </w:rPr>
        <w:t>；</w:t>
      </w:r>
      <w:r>
        <w:rPr>
          <w:rFonts w:hint="eastAsia" w:ascii="宋体" w:hAnsi="宋体" w:eastAsia="宋体" w:cs="宋体"/>
          <w:sz w:val="24"/>
          <w:szCs w:val="24"/>
        </w:rPr>
        <w:t>重教师精神家园、教科研文化、学科</w:t>
      </w:r>
      <w:r>
        <w:rPr>
          <w:rFonts w:hint="eastAsia" w:ascii="宋体" w:hAnsi="宋体" w:eastAsia="宋体" w:cs="宋体"/>
          <w:sz w:val="24"/>
          <w:szCs w:val="24"/>
          <w:lang w:val="en-US" w:eastAsia="zh-CN"/>
        </w:rPr>
        <w:t>课程改革</w:t>
      </w:r>
      <w:r>
        <w:rPr>
          <w:rFonts w:hint="eastAsia" w:ascii="宋体" w:hAnsi="宋体" w:eastAsia="宋体" w:cs="宋体"/>
          <w:sz w:val="24"/>
          <w:szCs w:val="24"/>
        </w:rPr>
        <w:t>、</w:t>
      </w:r>
      <w:r>
        <w:rPr>
          <w:rFonts w:hint="eastAsia" w:ascii="宋体" w:hAnsi="宋体" w:eastAsia="宋体" w:cs="宋体"/>
          <w:sz w:val="24"/>
          <w:szCs w:val="24"/>
          <w:lang w:val="en-US" w:eastAsia="zh-CN"/>
        </w:rPr>
        <w:t>师资</w:t>
      </w:r>
      <w:r>
        <w:rPr>
          <w:rFonts w:hint="eastAsia" w:ascii="宋体" w:hAnsi="宋体" w:eastAsia="宋体" w:cs="宋体"/>
          <w:sz w:val="24"/>
          <w:szCs w:val="24"/>
        </w:rPr>
        <w:t>队伍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干部队伍等</w:t>
      </w:r>
      <w:r>
        <w:rPr>
          <w:rFonts w:hint="eastAsia" w:ascii="宋体" w:hAnsi="宋体" w:cs="宋体"/>
          <w:sz w:val="24"/>
          <w:szCs w:val="24"/>
          <w:lang w:val="en-US" w:eastAsia="zh-CN"/>
        </w:rPr>
        <w:t>研修</w:t>
      </w:r>
      <w:r>
        <w:rPr>
          <w:rFonts w:hint="eastAsia" w:ascii="宋体" w:hAnsi="宋体" w:eastAsia="宋体" w:cs="宋体"/>
          <w:sz w:val="24"/>
          <w:szCs w:val="24"/>
          <w:lang w:eastAsia="zh-CN"/>
        </w:rPr>
        <w:t>；</w:t>
      </w:r>
      <w:r>
        <w:rPr>
          <w:rFonts w:hint="eastAsia" w:ascii="宋体" w:hAnsi="宋体" w:eastAsia="宋体" w:cs="宋体"/>
          <w:sz w:val="24"/>
          <w:szCs w:val="24"/>
        </w:rPr>
        <w:t>形成了以师德自律为首要任务，以知识更新为基本内涵，以全面教育技能</w:t>
      </w:r>
      <w:r>
        <w:rPr>
          <w:rFonts w:hint="eastAsia" w:ascii="宋体" w:hAnsi="宋体" w:eastAsia="宋体" w:cs="宋体"/>
          <w:sz w:val="24"/>
          <w:szCs w:val="24"/>
          <w:lang w:val="en-US" w:eastAsia="zh-CN"/>
        </w:rPr>
        <w:t>与素养</w:t>
      </w:r>
      <w:r>
        <w:rPr>
          <w:rFonts w:hint="eastAsia" w:ascii="宋体" w:hAnsi="宋体" w:eastAsia="宋体" w:cs="宋体"/>
          <w:sz w:val="24"/>
          <w:szCs w:val="24"/>
        </w:rPr>
        <w:t>提升为主要旋律，以教育科研能力深化为重要标志的教师校本研训体系</w:t>
      </w:r>
      <w:r>
        <w:rPr>
          <w:rFonts w:hint="eastAsia" w:ascii="宋体" w:hAnsi="宋体" w:eastAsia="宋体" w:cs="宋体"/>
          <w:sz w:val="24"/>
          <w:szCs w:val="24"/>
          <w:lang w:eastAsia="zh-CN"/>
        </w:rPr>
        <w:t>；</w:t>
      </w:r>
      <w:r>
        <w:rPr>
          <w:rFonts w:hint="eastAsia" w:ascii="宋体" w:hAnsi="宋体" w:eastAsia="宋体" w:cs="宋体"/>
          <w:sz w:val="24"/>
          <w:szCs w:val="24"/>
        </w:rPr>
        <w:t>拥有了一支师德高尚、业务精湛、结构合理、充满活力的高素质专业教师队伍。</w:t>
      </w:r>
      <w:r>
        <w:rPr>
          <w:rFonts w:hint="eastAsia" w:ascii="宋体" w:hAnsi="宋体" w:cs="宋体"/>
          <w:bCs/>
          <w:kern w:val="0"/>
          <w:sz w:val="24"/>
          <w:szCs w:val="30"/>
          <w:lang w:val="en-US" w:eastAsia="zh-CN"/>
        </w:rPr>
        <w:t>学校</w:t>
      </w:r>
      <w:r>
        <w:rPr>
          <w:rFonts w:hint="eastAsia" w:ascii="宋体" w:hAnsi="宋体" w:cs="宋体"/>
          <w:bCs/>
          <w:kern w:val="0"/>
          <w:sz w:val="24"/>
          <w:szCs w:val="30"/>
        </w:rPr>
        <w:t>搭建各种教师成长平台，教师综合素养进一步提升，深受学生喜爱、家长信赖。</w:t>
      </w:r>
      <w:r>
        <w:rPr>
          <w:rFonts w:hint="eastAsia" w:ascii="宋体" w:hAnsi="宋体" w:eastAsia="宋体" w:cs="宋体"/>
          <w:color w:val="auto"/>
          <w:sz w:val="24"/>
          <w:szCs w:val="24"/>
          <w:lang w:val="en-US" w:eastAsia="zh-CN"/>
        </w:rPr>
        <w:t>集团新增副高级职称教师9人，一级职称40人；集团新增省教坛新秀1人，市教坛新秀5人，区教坛新秀21人，省市教改之星6人；集团新增省市优秀教师6人，区优秀教师50人次，区功勋班主任6人，区最美教师3人。目前集团有特级教师2人；副高级职称教师15人；省教坛新秀1人，市教坛新秀14人，区教坛新秀46人；省市教改之星16人；区</w:t>
      </w:r>
      <w:r>
        <w:rPr>
          <w:rFonts w:hint="eastAsia" w:ascii="宋体" w:hAnsi="宋体" w:eastAsia="宋体" w:cs="宋体"/>
          <w:sz w:val="24"/>
          <w:szCs w:val="24"/>
        </w:rPr>
        <w:t>一层次学科带头人3人，二层次学科带头人</w:t>
      </w:r>
      <w:r>
        <w:rPr>
          <w:rFonts w:hint="eastAsia" w:ascii="宋体" w:hAnsi="宋体" w:eastAsia="宋体" w:cs="宋体"/>
          <w:sz w:val="24"/>
          <w:szCs w:val="24"/>
          <w:lang w:val="en-US" w:eastAsia="zh-CN"/>
        </w:rPr>
        <w:t>20</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校级学科带头人23人</w:t>
      </w:r>
      <w:r>
        <w:rPr>
          <w:rFonts w:hint="eastAsia" w:ascii="宋体" w:hAnsi="宋体" w:eastAsia="宋体" w:cs="宋体"/>
          <w:sz w:val="24"/>
          <w:szCs w:val="24"/>
        </w:rPr>
        <w:t>。</w:t>
      </w:r>
      <w:r>
        <w:rPr>
          <w:rFonts w:hint="eastAsia" w:ascii="宋体" w:hAnsi="宋体" w:eastAsia="宋体" w:cs="宋体"/>
          <w:sz w:val="24"/>
          <w:szCs w:val="24"/>
          <w:lang w:val="en-US" w:eastAsia="zh-CN"/>
        </w:rPr>
        <w:t>现有区级名师工作室5个，校级名师工作室15个。</w:t>
      </w:r>
    </w:p>
    <w:p>
      <w:pPr>
        <w:widowControl/>
        <w:spacing w:line="480" w:lineRule="exact"/>
        <w:ind w:firstLine="723" w:firstLineChars="300"/>
        <w:jc w:val="left"/>
        <w:rPr>
          <w:rFonts w:ascii="宋体" w:hAnsi="宋体"/>
          <w:sz w:val="24"/>
          <w:szCs w:val="30"/>
        </w:rPr>
      </w:pPr>
      <w:r>
        <w:rPr>
          <w:rFonts w:hint="eastAsia" w:ascii="宋体" w:hAnsi="宋体" w:cs="宋体"/>
          <w:b/>
          <w:bCs/>
          <w:kern w:val="0"/>
          <w:sz w:val="24"/>
          <w:szCs w:val="30"/>
          <w:lang w:val="en-US" w:eastAsia="zh-CN"/>
        </w:rPr>
        <w:t>3.</w:t>
      </w:r>
      <w:r>
        <w:rPr>
          <w:rFonts w:hint="eastAsia" w:ascii="宋体" w:hAnsi="宋体" w:cs="宋体"/>
          <w:b/>
          <w:bCs/>
          <w:kern w:val="0"/>
          <w:sz w:val="24"/>
          <w:szCs w:val="30"/>
        </w:rPr>
        <w:t>优化升级校园环境。</w:t>
      </w:r>
      <w:r>
        <w:rPr>
          <w:rFonts w:hint="eastAsia" w:ascii="宋体" w:hAnsi="宋体"/>
          <w:sz w:val="24"/>
          <w:szCs w:val="30"/>
        </w:rPr>
        <w:t>十</w:t>
      </w:r>
      <w:r>
        <w:rPr>
          <w:rFonts w:hint="eastAsia" w:ascii="宋体" w:hAnsi="宋体"/>
          <w:sz w:val="24"/>
          <w:szCs w:val="30"/>
          <w:lang w:val="en-US" w:eastAsia="zh-CN"/>
        </w:rPr>
        <w:t>三</w:t>
      </w:r>
      <w:r>
        <w:rPr>
          <w:rFonts w:hint="eastAsia" w:ascii="宋体" w:hAnsi="宋体"/>
          <w:sz w:val="24"/>
          <w:szCs w:val="30"/>
        </w:rPr>
        <w:t>五期间，集团以</w:t>
      </w:r>
      <w:r>
        <w:rPr>
          <w:rFonts w:hint="eastAsia" w:ascii="宋体" w:hAnsi="宋体"/>
          <w:sz w:val="24"/>
          <w:szCs w:val="30"/>
          <w:lang w:val="en-US" w:eastAsia="zh-CN"/>
        </w:rPr>
        <w:t>精致、大气、文化内涵</w:t>
      </w:r>
      <w:r>
        <w:rPr>
          <w:rFonts w:hint="eastAsia" w:ascii="宋体" w:hAnsi="宋体"/>
          <w:sz w:val="24"/>
          <w:szCs w:val="30"/>
        </w:rPr>
        <w:t>为标准，高质量完成</w:t>
      </w:r>
      <w:r>
        <w:rPr>
          <w:rFonts w:hint="eastAsia" w:ascii="宋体" w:hAnsi="宋体"/>
          <w:sz w:val="24"/>
          <w:szCs w:val="30"/>
          <w:lang w:eastAsia="zh-CN"/>
        </w:rPr>
        <w:t>文三</w:t>
      </w:r>
      <w:r>
        <w:rPr>
          <w:rFonts w:hint="eastAsia" w:ascii="宋体" w:hAnsi="宋体"/>
          <w:sz w:val="24"/>
          <w:szCs w:val="30"/>
          <w:lang w:val="en-US" w:eastAsia="zh-CN"/>
        </w:rPr>
        <w:t>定山</w:t>
      </w:r>
      <w:r>
        <w:rPr>
          <w:rFonts w:hint="eastAsia" w:ascii="宋体" w:hAnsi="宋体"/>
          <w:sz w:val="24"/>
          <w:szCs w:val="30"/>
        </w:rPr>
        <w:t>小学精品校园建设，完成了</w:t>
      </w:r>
      <w:r>
        <w:rPr>
          <w:rFonts w:hint="eastAsia" w:ascii="宋体" w:hAnsi="宋体"/>
          <w:sz w:val="24"/>
          <w:szCs w:val="30"/>
          <w:lang w:val="en-US" w:eastAsia="zh-CN"/>
        </w:rPr>
        <w:t>文苑小学三期</w:t>
      </w:r>
      <w:r>
        <w:rPr>
          <w:rFonts w:hint="eastAsia" w:ascii="宋体" w:hAnsi="宋体"/>
          <w:sz w:val="24"/>
          <w:szCs w:val="30"/>
        </w:rPr>
        <w:t>改造</w:t>
      </w:r>
      <w:r>
        <w:rPr>
          <w:rFonts w:hint="eastAsia" w:ascii="宋体" w:hAnsi="宋体"/>
          <w:sz w:val="24"/>
          <w:szCs w:val="30"/>
          <w:lang w:eastAsia="zh-CN"/>
        </w:rPr>
        <w:t>，</w:t>
      </w:r>
      <w:r>
        <w:rPr>
          <w:rFonts w:hint="eastAsia" w:ascii="宋体" w:hAnsi="宋体"/>
          <w:sz w:val="24"/>
          <w:szCs w:val="30"/>
          <w:lang w:val="en-US" w:eastAsia="zh-CN"/>
        </w:rPr>
        <w:t>2020年暑假集团全面加装教室空调</w:t>
      </w:r>
      <w:r>
        <w:rPr>
          <w:rFonts w:hint="eastAsia" w:ascii="宋体" w:hAnsi="宋体"/>
          <w:sz w:val="24"/>
          <w:szCs w:val="30"/>
        </w:rPr>
        <w:t>。启动</w:t>
      </w:r>
      <w:r>
        <w:rPr>
          <w:rFonts w:hint="eastAsia" w:ascii="宋体" w:hAnsi="宋体"/>
          <w:sz w:val="24"/>
          <w:szCs w:val="30"/>
          <w:lang w:eastAsia="zh-CN"/>
        </w:rPr>
        <w:t>文三</w:t>
      </w:r>
      <w:r>
        <w:rPr>
          <w:rFonts w:hint="eastAsia" w:ascii="宋体" w:hAnsi="宋体"/>
          <w:sz w:val="24"/>
          <w:szCs w:val="30"/>
          <w:lang w:val="en-US" w:eastAsia="zh-CN"/>
        </w:rPr>
        <w:t>街小学建筑装修</w:t>
      </w:r>
      <w:r>
        <w:rPr>
          <w:rFonts w:hint="eastAsia" w:ascii="宋体" w:hAnsi="宋体"/>
          <w:sz w:val="24"/>
          <w:szCs w:val="30"/>
        </w:rPr>
        <w:t>设计</w:t>
      </w:r>
      <w:r>
        <w:rPr>
          <w:rFonts w:hint="eastAsia" w:ascii="宋体" w:hAnsi="宋体"/>
          <w:sz w:val="24"/>
          <w:szCs w:val="30"/>
          <w:lang w:eastAsia="zh-CN"/>
        </w:rPr>
        <w:t>。</w:t>
      </w:r>
      <w:r>
        <w:rPr>
          <w:rFonts w:hint="eastAsia" w:ascii="宋体" w:hAnsi="宋体"/>
          <w:sz w:val="24"/>
          <w:szCs w:val="30"/>
        </w:rPr>
        <w:t>启动智慧校园打造三年行动计划，建成</w:t>
      </w:r>
      <w:r>
        <w:rPr>
          <w:rFonts w:hint="eastAsia" w:ascii="宋体" w:hAnsi="宋体"/>
          <w:sz w:val="24"/>
          <w:szCs w:val="30"/>
          <w:lang w:val="en-US" w:eastAsia="zh-CN"/>
        </w:rPr>
        <w:t>各校区</w:t>
      </w:r>
      <w:r>
        <w:rPr>
          <w:rFonts w:hint="eastAsia" w:ascii="宋体" w:hAnsi="宋体"/>
          <w:sz w:val="24"/>
          <w:szCs w:val="30"/>
        </w:rPr>
        <w:t>录播教室，教室安装</w:t>
      </w:r>
      <w:r>
        <w:rPr>
          <w:rFonts w:hint="eastAsia" w:ascii="宋体" w:hAnsi="宋体"/>
          <w:sz w:val="24"/>
          <w:szCs w:val="30"/>
          <w:lang w:val="en-US" w:eastAsia="zh-CN"/>
        </w:rPr>
        <w:t>希沃系统</w:t>
      </w:r>
      <w:r>
        <w:rPr>
          <w:rFonts w:hint="eastAsia" w:ascii="宋体" w:hAnsi="宋体"/>
          <w:sz w:val="24"/>
          <w:szCs w:val="30"/>
        </w:rPr>
        <w:t>，</w:t>
      </w:r>
      <w:r>
        <w:rPr>
          <w:rFonts w:hint="eastAsia" w:ascii="宋体" w:hAnsi="宋体"/>
          <w:sz w:val="24"/>
          <w:szCs w:val="30"/>
          <w:lang w:val="en-US" w:eastAsia="zh-CN"/>
        </w:rPr>
        <w:t>配备IPAD引入智慧课堂，</w:t>
      </w:r>
      <w:r>
        <w:rPr>
          <w:rFonts w:hint="eastAsia" w:ascii="宋体" w:hAnsi="宋体"/>
          <w:sz w:val="24"/>
          <w:szCs w:val="30"/>
        </w:rPr>
        <w:t>开发与使用</w:t>
      </w:r>
      <w:r>
        <w:rPr>
          <w:rFonts w:hint="eastAsia" w:ascii="宋体" w:hAnsi="宋体"/>
          <w:sz w:val="24"/>
          <w:szCs w:val="30"/>
          <w:lang w:eastAsia="zh-CN"/>
        </w:rPr>
        <w:t>文三</w:t>
      </w:r>
      <w:r>
        <w:rPr>
          <w:rFonts w:hint="eastAsia" w:ascii="宋体" w:hAnsi="宋体"/>
          <w:sz w:val="24"/>
          <w:szCs w:val="30"/>
          <w:lang w:val="en-US" w:eastAsia="zh-CN"/>
        </w:rPr>
        <w:t>印迹</w:t>
      </w:r>
      <w:r>
        <w:rPr>
          <w:rFonts w:hint="eastAsia" w:ascii="宋体" w:hAnsi="宋体"/>
          <w:sz w:val="24"/>
          <w:szCs w:val="30"/>
        </w:rPr>
        <w:t>微信公众号。</w:t>
      </w:r>
    </w:p>
    <w:p>
      <w:pPr>
        <w:spacing w:line="360" w:lineRule="auto"/>
        <w:ind w:firstLine="723" w:firstLineChars="300"/>
        <w:rPr>
          <w:rFonts w:hint="eastAsia" w:ascii="宋体" w:hAnsi="宋体" w:eastAsia="宋体"/>
          <w:sz w:val="24"/>
          <w:szCs w:val="30"/>
        </w:rPr>
      </w:pPr>
      <w:r>
        <w:rPr>
          <w:rFonts w:hint="eastAsia" w:ascii="宋体" w:hAnsi="宋体"/>
          <w:b/>
          <w:sz w:val="24"/>
          <w:szCs w:val="30"/>
          <w:lang w:val="en-US" w:eastAsia="zh-CN"/>
        </w:rPr>
        <w:t>4.快速</w:t>
      </w:r>
      <w:r>
        <w:rPr>
          <w:rFonts w:hint="eastAsia" w:ascii="宋体" w:hAnsi="宋体"/>
          <w:b/>
          <w:sz w:val="24"/>
          <w:szCs w:val="30"/>
        </w:rPr>
        <w:t>提升</w:t>
      </w:r>
      <w:r>
        <w:rPr>
          <w:rFonts w:hint="eastAsia" w:ascii="宋体" w:hAnsi="宋体"/>
          <w:b/>
          <w:sz w:val="24"/>
          <w:szCs w:val="30"/>
          <w:lang w:eastAsia="zh-CN"/>
        </w:rPr>
        <w:t>文三</w:t>
      </w:r>
      <w:r>
        <w:rPr>
          <w:rFonts w:hint="eastAsia" w:ascii="宋体" w:hAnsi="宋体"/>
          <w:b/>
          <w:sz w:val="24"/>
          <w:szCs w:val="30"/>
        </w:rPr>
        <w:t>品牌。</w:t>
      </w:r>
      <w:r>
        <w:rPr>
          <w:rFonts w:hint="eastAsia" w:ascii="宋体" w:hAnsi="宋体" w:eastAsia="宋体"/>
          <w:sz w:val="24"/>
          <w:szCs w:val="30"/>
          <w:lang w:val="en-US" w:eastAsia="zh-CN"/>
        </w:rPr>
        <w:t>2015年</w:t>
      </w:r>
      <w:r>
        <w:rPr>
          <w:rFonts w:hint="eastAsia" w:ascii="宋体" w:hAnsi="宋体" w:eastAsia="宋体"/>
          <w:sz w:val="24"/>
          <w:szCs w:val="30"/>
        </w:rPr>
        <w:t>集团</w:t>
      </w:r>
      <w:r>
        <w:rPr>
          <w:rFonts w:hint="eastAsia" w:ascii="宋体" w:hAnsi="宋体" w:eastAsia="宋体"/>
          <w:sz w:val="24"/>
          <w:szCs w:val="30"/>
          <w:lang w:eastAsia="zh-CN"/>
        </w:rPr>
        <w:t>文三</w:t>
      </w:r>
      <w:r>
        <w:rPr>
          <w:rFonts w:hint="eastAsia" w:ascii="宋体" w:hAnsi="宋体" w:eastAsia="宋体"/>
          <w:sz w:val="24"/>
          <w:szCs w:val="30"/>
        </w:rPr>
        <w:t>（</w:t>
      </w:r>
      <w:r>
        <w:rPr>
          <w:rFonts w:hint="eastAsia" w:ascii="宋体" w:hAnsi="宋体" w:eastAsia="宋体"/>
          <w:sz w:val="24"/>
          <w:szCs w:val="30"/>
          <w:lang w:val="en-US" w:eastAsia="zh-CN"/>
        </w:rPr>
        <w:t>嘉绿苑</w:t>
      </w:r>
      <w:r>
        <w:rPr>
          <w:rFonts w:hint="eastAsia" w:ascii="宋体" w:hAnsi="宋体" w:eastAsia="宋体"/>
          <w:sz w:val="24"/>
          <w:szCs w:val="30"/>
        </w:rPr>
        <w:t>）小学、</w:t>
      </w:r>
      <w:r>
        <w:rPr>
          <w:rFonts w:hint="eastAsia" w:ascii="宋体" w:hAnsi="宋体" w:eastAsia="宋体"/>
          <w:sz w:val="24"/>
          <w:szCs w:val="30"/>
          <w:lang w:val="en-US" w:eastAsia="zh-CN"/>
        </w:rPr>
        <w:t>2018年</w:t>
      </w:r>
      <w:r>
        <w:rPr>
          <w:rFonts w:hint="eastAsia" w:ascii="宋体" w:hAnsi="宋体" w:eastAsia="宋体"/>
          <w:sz w:val="24"/>
          <w:szCs w:val="30"/>
          <w:lang w:eastAsia="zh-CN"/>
        </w:rPr>
        <w:t>文三</w:t>
      </w:r>
      <w:r>
        <w:rPr>
          <w:rFonts w:hint="eastAsia" w:ascii="宋体" w:hAnsi="宋体" w:eastAsia="宋体"/>
          <w:sz w:val="24"/>
          <w:szCs w:val="30"/>
        </w:rPr>
        <w:t>（</w:t>
      </w:r>
      <w:r>
        <w:rPr>
          <w:rFonts w:hint="eastAsia" w:ascii="宋体" w:hAnsi="宋体" w:eastAsia="宋体"/>
          <w:sz w:val="24"/>
          <w:szCs w:val="30"/>
          <w:lang w:val="en-US" w:eastAsia="zh-CN"/>
        </w:rPr>
        <w:t>文理</w:t>
      </w:r>
      <w:r>
        <w:rPr>
          <w:rFonts w:hint="eastAsia" w:ascii="宋体" w:hAnsi="宋体" w:eastAsia="宋体"/>
          <w:sz w:val="24"/>
          <w:szCs w:val="30"/>
        </w:rPr>
        <w:t>）小学从集团剥离出去，设立独立法人，实施相对独立管理，成为集团化办学新母体，承担名校的责任和担当</w:t>
      </w:r>
      <w:r>
        <w:rPr>
          <w:rFonts w:hint="eastAsia" w:ascii="宋体" w:hAnsi="宋体"/>
          <w:sz w:val="24"/>
          <w:szCs w:val="30"/>
          <w:lang w:eastAsia="zh-CN"/>
        </w:rPr>
        <w:t>，</w:t>
      </w:r>
      <w:r>
        <w:rPr>
          <w:rFonts w:hint="eastAsia" w:ascii="宋体" w:hAnsi="宋体" w:eastAsia="宋体"/>
          <w:sz w:val="24"/>
          <w:szCs w:val="30"/>
        </w:rPr>
        <w:t>集团不断创新集团化办学机制体制。五年来，共有</w:t>
      </w:r>
      <w:r>
        <w:rPr>
          <w:rFonts w:hint="eastAsia" w:ascii="宋体" w:hAnsi="宋体" w:eastAsia="宋体"/>
          <w:sz w:val="24"/>
          <w:szCs w:val="30"/>
          <w:lang w:val="en-US" w:eastAsia="zh-CN"/>
        </w:rPr>
        <w:t>2千余</w:t>
      </w:r>
      <w:r>
        <w:rPr>
          <w:rFonts w:hint="eastAsia" w:ascii="宋体" w:hAnsi="宋体" w:eastAsia="宋体"/>
          <w:sz w:val="24"/>
          <w:szCs w:val="30"/>
        </w:rPr>
        <w:t>人次来校考察交流。十</w:t>
      </w:r>
      <w:r>
        <w:rPr>
          <w:rFonts w:hint="eastAsia" w:ascii="宋体" w:hAnsi="宋体" w:eastAsia="宋体"/>
          <w:sz w:val="24"/>
          <w:szCs w:val="30"/>
          <w:lang w:val="en-US" w:eastAsia="zh-CN"/>
        </w:rPr>
        <w:t>三</w:t>
      </w:r>
      <w:r>
        <w:rPr>
          <w:rFonts w:hint="eastAsia" w:ascii="宋体" w:hAnsi="宋体" w:eastAsia="宋体"/>
          <w:sz w:val="24"/>
          <w:szCs w:val="30"/>
        </w:rPr>
        <w:t>五期间，集团先后被评为省级示范性教师发展学校</w:t>
      </w:r>
      <w:r>
        <w:rPr>
          <w:rFonts w:hint="eastAsia" w:ascii="宋体" w:hAnsi="宋体" w:eastAsia="宋体"/>
          <w:sz w:val="24"/>
          <w:szCs w:val="30"/>
          <w:lang w:eastAsia="zh-CN"/>
        </w:rPr>
        <w:t>、</w:t>
      </w:r>
      <w:r>
        <w:rPr>
          <w:rFonts w:hint="eastAsia" w:ascii="宋体" w:hAnsi="宋体" w:eastAsia="宋体"/>
          <w:sz w:val="24"/>
          <w:szCs w:val="30"/>
        </w:rPr>
        <w:t>浙江省健康促进学校</w:t>
      </w:r>
      <w:r>
        <w:rPr>
          <w:rFonts w:hint="eastAsia" w:ascii="宋体" w:hAnsi="宋体" w:eastAsia="宋体"/>
          <w:sz w:val="24"/>
          <w:szCs w:val="30"/>
          <w:lang w:eastAsia="zh-CN"/>
        </w:rPr>
        <w:t>、</w:t>
      </w:r>
      <w:r>
        <w:rPr>
          <w:rFonts w:hint="eastAsia" w:ascii="宋体" w:hAnsi="宋体" w:eastAsia="宋体"/>
          <w:sz w:val="24"/>
          <w:szCs w:val="30"/>
          <w:lang w:val="en-US" w:eastAsia="zh-CN"/>
        </w:rPr>
        <w:t>浙江省绿色学校、</w:t>
      </w:r>
      <w:r>
        <w:rPr>
          <w:rFonts w:hint="eastAsia" w:ascii="宋体" w:hAnsi="宋体" w:eastAsia="宋体"/>
          <w:sz w:val="24"/>
          <w:szCs w:val="30"/>
        </w:rPr>
        <w:t>杭州市智慧教育示范校</w:t>
      </w:r>
      <w:r>
        <w:rPr>
          <w:rFonts w:hint="eastAsia" w:ascii="宋体" w:hAnsi="宋体" w:eastAsia="宋体"/>
          <w:sz w:val="24"/>
          <w:szCs w:val="30"/>
          <w:lang w:eastAsia="zh-CN"/>
        </w:rPr>
        <w:t>、</w:t>
      </w:r>
      <w:r>
        <w:rPr>
          <w:rFonts w:hint="eastAsia" w:ascii="宋体" w:hAnsi="宋体" w:eastAsia="宋体"/>
          <w:sz w:val="24"/>
          <w:szCs w:val="30"/>
        </w:rPr>
        <w:t>人大代表换届选举工作先进单位</w:t>
      </w:r>
      <w:r>
        <w:rPr>
          <w:rFonts w:hint="eastAsia" w:ascii="宋体" w:hAnsi="宋体" w:eastAsia="宋体"/>
          <w:sz w:val="24"/>
          <w:szCs w:val="30"/>
          <w:lang w:eastAsia="zh-CN"/>
        </w:rPr>
        <w:t>、</w:t>
      </w:r>
      <w:r>
        <w:rPr>
          <w:rFonts w:hint="eastAsia" w:ascii="宋体" w:hAnsi="宋体" w:eastAsia="宋体"/>
          <w:sz w:val="24"/>
          <w:szCs w:val="30"/>
        </w:rPr>
        <w:t>杭州市教育系统先进工会组织</w:t>
      </w:r>
      <w:r>
        <w:rPr>
          <w:rFonts w:hint="eastAsia" w:ascii="宋体" w:hAnsi="宋体" w:eastAsia="宋体"/>
          <w:sz w:val="24"/>
          <w:szCs w:val="30"/>
          <w:lang w:eastAsia="zh-CN"/>
        </w:rPr>
        <w:t>、</w:t>
      </w:r>
      <w:r>
        <w:rPr>
          <w:rFonts w:hint="eastAsia" w:ascii="宋体" w:hAnsi="宋体" w:eastAsia="宋体"/>
          <w:sz w:val="24"/>
          <w:szCs w:val="30"/>
        </w:rPr>
        <w:t>杭州市平安示范单位</w:t>
      </w:r>
      <w:r>
        <w:rPr>
          <w:rFonts w:hint="eastAsia" w:ascii="宋体" w:hAnsi="宋体" w:eastAsia="宋体"/>
          <w:sz w:val="24"/>
          <w:szCs w:val="30"/>
          <w:lang w:eastAsia="zh-CN"/>
        </w:rPr>
        <w:t>、</w:t>
      </w:r>
      <w:r>
        <w:rPr>
          <w:rFonts w:hint="eastAsia" w:ascii="宋体" w:hAnsi="宋体" w:eastAsia="宋体"/>
          <w:sz w:val="24"/>
          <w:szCs w:val="30"/>
        </w:rPr>
        <w:t>杭州市教育改革创新课改专项年度学校</w:t>
      </w:r>
      <w:r>
        <w:rPr>
          <w:rFonts w:hint="eastAsia" w:ascii="宋体" w:hAnsi="宋体" w:eastAsia="宋体"/>
          <w:sz w:val="24"/>
          <w:szCs w:val="30"/>
          <w:lang w:eastAsia="zh-CN"/>
        </w:rPr>
        <w:t>、</w:t>
      </w:r>
      <w:r>
        <w:rPr>
          <w:rFonts w:hint="eastAsia" w:ascii="宋体" w:hAnsi="宋体" w:eastAsia="宋体"/>
          <w:sz w:val="24"/>
          <w:szCs w:val="30"/>
        </w:rPr>
        <w:t>科研先进集体</w:t>
      </w:r>
      <w:r>
        <w:rPr>
          <w:rFonts w:hint="eastAsia" w:ascii="宋体" w:hAnsi="宋体" w:eastAsia="宋体"/>
          <w:sz w:val="24"/>
          <w:szCs w:val="30"/>
          <w:lang w:eastAsia="zh-CN"/>
        </w:rPr>
        <w:t>、</w:t>
      </w:r>
      <w:r>
        <w:rPr>
          <w:rFonts w:hint="eastAsia" w:ascii="宋体" w:hAnsi="宋体" w:eastAsia="宋体"/>
          <w:sz w:val="24"/>
          <w:szCs w:val="30"/>
        </w:rPr>
        <w:t>杭州市文明单位</w:t>
      </w:r>
      <w:r>
        <w:rPr>
          <w:rFonts w:hint="eastAsia" w:ascii="宋体" w:hAnsi="宋体" w:eastAsia="宋体"/>
          <w:sz w:val="24"/>
          <w:szCs w:val="30"/>
          <w:lang w:eastAsia="zh-CN"/>
        </w:rPr>
        <w:t>、</w:t>
      </w:r>
      <w:r>
        <w:rPr>
          <w:rFonts w:hint="eastAsia" w:ascii="宋体" w:hAnsi="宋体" w:eastAsia="宋体"/>
          <w:sz w:val="24"/>
          <w:szCs w:val="30"/>
        </w:rPr>
        <w:t>杭州市依法治校示范学校</w:t>
      </w:r>
      <w:r>
        <w:rPr>
          <w:rFonts w:hint="eastAsia" w:ascii="宋体" w:hAnsi="宋体" w:eastAsia="宋体"/>
          <w:sz w:val="24"/>
          <w:szCs w:val="30"/>
          <w:lang w:eastAsia="zh-CN"/>
        </w:rPr>
        <w:t>、</w:t>
      </w:r>
      <w:r>
        <w:rPr>
          <w:rFonts w:hint="eastAsia" w:ascii="宋体" w:hAnsi="宋体" w:eastAsia="宋体"/>
          <w:sz w:val="24"/>
          <w:szCs w:val="30"/>
        </w:rPr>
        <w:t>杭州市语言文字规范示范学校</w:t>
      </w:r>
      <w:r>
        <w:rPr>
          <w:rFonts w:hint="eastAsia" w:ascii="宋体" w:hAnsi="宋体" w:eastAsia="宋体"/>
          <w:sz w:val="24"/>
          <w:szCs w:val="30"/>
          <w:lang w:eastAsia="zh-CN"/>
        </w:rPr>
        <w:t>、</w:t>
      </w:r>
      <w:r>
        <w:rPr>
          <w:rFonts w:hint="eastAsia" w:ascii="宋体" w:hAnsi="宋体" w:eastAsia="宋体"/>
          <w:sz w:val="24"/>
          <w:szCs w:val="30"/>
        </w:rPr>
        <w:t>杭州市国际化示范学校</w:t>
      </w:r>
      <w:r>
        <w:rPr>
          <w:rFonts w:hint="eastAsia" w:ascii="宋体" w:hAnsi="宋体" w:eastAsia="宋体"/>
          <w:sz w:val="24"/>
          <w:szCs w:val="30"/>
          <w:lang w:eastAsia="zh-CN"/>
        </w:rPr>
        <w:t>、</w:t>
      </w:r>
      <w:r>
        <w:rPr>
          <w:rFonts w:hint="eastAsia" w:ascii="宋体" w:hAnsi="宋体" w:eastAsia="宋体"/>
          <w:sz w:val="24"/>
          <w:szCs w:val="30"/>
        </w:rPr>
        <w:t>杭州市智慧教育示范校</w:t>
      </w:r>
      <w:r>
        <w:rPr>
          <w:rFonts w:hint="eastAsia" w:ascii="宋体" w:hAnsi="宋体" w:eastAsia="宋体"/>
          <w:sz w:val="24"/>
          <w:szCs w:val="30"/>
          <w:lang w:eastAsia="zh-CN"/>
        </w:rPr>
        <w:t>。</w:t>
      </w:r>
      <w:r>
        <w:rPr>
          <w:rFonts w:hint="eastAsia" w:ascii="宋体" w:hAnsi="宋体" w:eastAsia="宋体"/>
          <w:sz w:val="24"/>
          <w:szCs w:val="30"/>
        </w:rPr>
        <w:t>集团</w:t>
      </w:r>
      <w:r>
        <w:rPr>
          <w:rFonts w:hint="eastAsia" w:ascii="宋体" w:hAnsi="宋体" w:eastAsia="宋体"/>
          <w:sz w:val="24"/>
          <w:szCs w:val="30"/>
          <w:lang w:val="en-US" w:eastAsia="zh-CN"/>
        </w:rPr>
        <w:t>多次</w:t>
      </w:r>
      <w:r>
        <w:rPr>
          <w:rFonts w:hint="eastAsia" w:ascii="宋体" w:hAnsi="宋体" w:eastAsia="宋体"/>
          <w:sz w:val="24"/>
          <w:szCs w:val="30"/>
        </w:rPr>
        <w:t>被教育局考核为优秀级学校。</w:t>
      </w:r>
    </w:p>
    <w:p>
      <w:pPr>
        <w:snapToGrid w:val="0"/>
        <w:spacing w:line="480" w:lineRule="exact"/>
        <w:ind w:firstLine="480" w:firstLineChars="200"/>
        <w:rPr>
          <w:rFonts w:hint="eastAsia" w:ascii="宋体" w:hAnsi="宋体"/>
          <w:sz w:val="24"/>
          <w:szCs w:val="30"/>
          <w:lang w:val="en-US" w:eastAsia="zh-CN"/>
        </w:rPr>
      </w:pPr>
      <w:r>
        <w:rPr>
          <w:rFonts w:hint="eastAsia" w:ascii="宋体" w:hAnsi="宋体"/>
          <w:sz w:val="24"/>
        </w:rPr>
        <w:t>集团在“十</w:t>
      </w:r>
      <w:r>
        <w:rPr>
          <w:rFonts w:hint="eastAsia" w:ascii="宋体" w:hAnsi="宋体"/>
          <w:sz w:val="24"/>
          <w:lang w:val="en-US" w:eastAsia="zh-CN"/>
        </w:rPr>
        <w:t>三</w:t>
      </w:r>
      <w:r>
        <w:rPr>
          <w:rFonts w:hint="eastAsia" w:ascii="宋体" w:hAnsi="宋体"/>
          <w:sz w:val="24"/>
        </w:rPr>
        <w:t>五”期间取得的这些成果，为“十</w:t>
      </w:r>
      <w:r>
        <w:rPr>
          <w:rFonts w:hint="eastAsia" w:ascii="宋体" w:hAnsi="宋体"/>
          <w:sz w:val="24"/>
          <w:lang w:val="en-US" w:eastAsia="zh-CN"/>
        </w:rPr>
        <w:t>四</w:t>
      </w:r>
      <w:r>
        <w:rPr>
          <w:rFonts w:hint="eastAsia" w:ascii="宋体" w:hAnsi="宋体"/>
          <w:sz w:val="24"/>
        </w:rPr>
        <w:t>五”时期集团进一步持续健康发展奠定了扎实的基础。</w:t>
      </w:r>
      <w:r>
        <w:rPr>
          <w:rFonts w:hint="eastAsia" w:ascii="宋体" w:hAnsi="宋体"/>
          <w:sz w:val="24"/>
          <w:szCs w:val="30"/>
        </w:rPr>
        <w:t>能较好完成“十</w:t>
      </w:r>
      <w:r>
        <w:rPr>
          <w:rFonts w:hint="eastAsia" w:ascii="宋体" w:hAnsi="宋体"/>
          <w:sz w:val="24"/>
          <w:szCs w:val="30"/>
          <w:lang w:val="en-US" w:eastAsia="zh-CN"/>
        </w:rPr>
        <w:t>三</w:t>
      </w:r>
      <w:r>
        <w:rPr>
          <w:rFonts w:hint="eastAsia" w:ascii="宋体" w:hAnsi="宋体"/>
          <w:sz w:val="24"/>
          <w:szCs w:val="30"/>
        </w:rPr>
        <w:t>五”目标任务，</w:t>
      </w:r>
      <w:r>
        <w:rPr>
          <w:rFonts w:hint="eastAsia" w:ascii="宋体" w:hAnsi="宋体"/>
          <w:sz w:val="24"/>
          <w:szCs w:val="30"/>
          <w:lang w:val="en-US" w:eastAsia="zh-CN"/>
        </w:rPr>
        <w:t>我们也结合规划进行剖析，优势在于：</w:t>
      </w:r>
    </w:p>
    <w:p>
      <w:pPr>
        <w:snapToGrid w:val="0"/>
        <w:spacing w:line="480" w:lineRule="exact"/>
        <w:ind w:firstLine="482" w:firstLineChars="200"/>
        <w:rPr>
          <w:rFonts w:ascii="宋体" w:hAnsi="宋体"/>
          <w:sz w:val="24"/>
        </w:rPr>
      </w:pPr>
      <w:r>
        <w:rPr>
          <w:rFonts w:hint="eastAsia" w:ascii="宋体" w:hAnsi="宋体"/>
          <w:b/>
          <w:sz w:val="24"/>
          <w:szCs w:val="30"/>
          <w:lang w:val="en-US" w:eastAsia="zh-CN"/>
        </w:rPr>
        <w:t>首先是</w:t>
      </w:r>
      <w:r>
        <w:rPr>
          <w:rFonts w:hint="eastAsia" w:ascii="宋体" w:hAnsi="宋体"/>
          <w:b/>
          <w:sz w:val="24"/>
          <w:szCs w:val="30"/>
        </w:rPr>
        <w:t>文化先导。</w:t>
      </w:r>
      <w:r>
        <w:rPr>
          <w:rFonts w:hint="eastAsia" w:ascii="宋体" w:hAnsi="宋体" w:eastAsia="宋体"/>
          <w:sz w:val="24"/>
        </w:rPr>
        <w:t>“自主创新、和谐发展”的办学理念及“规模扩大与内涵提升相统一、制度管理与文化引领相统一、全面发展与个性特长发挥相统一”办学思想引领着学校发展，“内强素质、外塑形象，内增合力、外显实力”的办学方针成为教师工作的动力，自主奋进的目标意识、浓厚的人文关怀以及文三人迎难而上的品格成为文三持续发展的保证。</w:t>
      </w:r>
      <w:r>
        <w:rPr>
          <w:rFonts w:hint="eastAsia" w:ascii="宋体" w:hAnsi="宋体"/>
          <w:sz w:val="24"/>
          <w:lang w:eastAsia="zh-CN"/>
        </w:rPr>
        <w:t>文三</w:t>
      </w:r>
      <w:r>
        <w:rPr>
          <w:rFonts w:hint="eastAsia" w:ascii="宋体" w:hAnsi="宋体"/>
          <w:sz w:val="24"/>
        </w:rPr>
        <w:t>老师都清晰地认知理解学校的文化、发展战略，认同学校的发展愿景，明白作为一所名校所应承担的社会责任。积极弘扬</w:t>
      </w:r>
      <w:r>
        <w:rPr>
          <w:rFonts w:hint="eastAsia" w:ascii="宋体" w:hAnsi="宋体"/>
          <w:sz w:val="24"/>
          <w:lang w:eastAsia="zh-CN"/>
        </w:rPr>
        <w:t>文三</w:t>
      </w:r>
      <w:r>
        <w:rPr>
          <w:rFonts w:hint="eastAsia" w:ascii="宋体" w:hAnsi="宋体"/>
          <w:sz w:val="24"/>
        </w:rPr>
        <w:t>教师精神，</w:t>
      </w:r>
      <w:r>
        <w:rPr>
          <w:rFonts w:hint="eastAsia" w:ascii="宋体" w:hAnsi="宋体" w:cs="宋体"/>
          <w:kern w:val="0"/>
          <w:sz w:val="24"/>
        </w:rPr>
        <w:t>迸发不断追求，不断创新创业的激情。</w:t>
      </w:r>
      <w:r>
        <w:rPr>
          <w:rFonts w:hint="eastAsia" w:ascii="宋体" w:hAnsi="宋体"/>
          <w:b/>
          <w:sz w:val="24"/>
          <w:lang w:val="en-US" w:eastAsia="zh-CN"/>
        </w:rPr>
        <w:t>其次</w:t>
      </w:r>
      <w:r>
        <w:rPr>
          <w:rFonts w:hint="eastAsia" w:ascii="宋体" w:hAnsi="宋体"/>
          <w:b/>
          <w:sz w:val="24"/>
        </w:rPr>
        <w:t>是机制完善。</w:t>
      </w:r>
      <w:r>
        <w:rPr>
          <w:rFonts w:hint="eastAsia" w:ascii="宋体" w:hAnsi="宋体"/>
          <w:sz w:val="24"/>
        </w:rPr>
        <w:t>集团不断完善现代学校管理制度，优化学校管理机制</w:t>
      </w:r>
      <w:r>
        <w:rPr>
          <w:rFonts w:hint="eastAsia" w:ascii="宋体" w:hAnsi="宋体" w:eastAsia="宋体"/>
          <w:sz w:val="24"/>
        </w:rPr>
        <w:t>。形成了机构简练、人员精干、办事高效的集团管理团队；集团以“校内力量的发挥为核心，政府力量的关心为支撑，社会力量的参与为依托”的办学策略，保证了集团化办学有序高效运行。</w:t>
      </w:r>
      <w:r>
        <w:rPr>
          <w:rFonts w:hint="eastAsia" w:ascii="宋体" w:hAnsi="宋体" w:eastAsia="宋体"/>
          <w:sz w:val="24"/>
          <w:lang w:val="en-US" w:eastAsia="zh-CN"/>
        </w:rPr>
        <w:t>集团</w:t>
      </w:r>
      <w:r>
        <w:rPr>
          <w:rFonts w:hint="eastAsia" w:ascii="宋体" w:hAnsi="宋体" w:eastAsia="宋体"/>
          <w:sz w:val="24"/>
        </w:rPr>
        <w:t>管理形成“点线结合”的管理模式，统一人事、统一财务、统一制度、统一行政的“四统一”的管理机制；组建行政服务、教育教学，科研师训等五大中心的服务机构，形成了机构简练、人员精干、办事高效的集团管理团队</w:t>
      </w:r>
      <w:r>
        <w:rPr>
          <w:rFonts w:hint="eastAsia" w:ascii="宋体" w:hAnsi="宋体" w:eastAsia="宋体"/>
          <w:sz w:val="24"/>
          <w:lang w:eastAsia="zh-CN"/>
        </w:rPr>
        <w:t>。</w:t>
      </w:r>
      <w:r>
        <w:rPr>
          <w:rFonts w:hint="eastAsia" w:ascii="宋体" w:hAnsi="宋体"/>
          <w:sz w:val="24"/>
          <w:lang w:val="en-US" w:eastAsia="zh-CN"/>
        </w:rPr>
        <w:t>扁平化</w:t>
      </w:r>
      <w:r>
        <w:rPr>
          <w:rFonts w:hint="eastAsia" w:ascii="宋体" w:hAnsi="宋体"/>
          <w:sz w:val="24"/>
        </w:rPr>
        <w:t>管理保障教育优质均衡的推进，网络化管理</w:t>
      </w:r>
      <w:r>
        <w:rPr>
          <w:rFonts w:hint="eastAsia" w:ascii="宋体" w:hAnsi="宋体"/>
          <w:sz w:val="24"/>
          <w:lang w:val="en-US" w:eastAsia="zh-CN"/>
        </w:rPr>
        <w:t>保证各校区齐头并进，</w:t>
      </w:r>
      <w:r>
        <w:rPr>
          <w:rFonts w:hint="eastAsia" w:ascii="宋体" w:hAnsi="宋体"/>
          <w:sz w:val="24"/>
        </w:rPr>
        <w:t>标准化管理造就</w:t>
      </w:r>
      <w:r>
        <w:rPr>
          <w:rFonts w:hint="eastAsia" w:ascii="宋体" w:hAnsi="宋体"/>
          <w:sz w:val="24"/>
          <w:lang w:eastAsia="zh-CN"/>
        </w:rPr>
        <w:t>文三</w:t>
      </w:r>
      <w:r>
        <w:rPr>
          <w:rFonts w:hint="eastAsia" w:ascii="宋体" w:hAnsi="宋体"/>
          <w:sz w:val="24"/>
        </w:rPr>
        <w:t>教育优质均衡发展。</w:t>
      </w:r>
      <w:r>
        <w:rPr>
          <w:rFonts w:hint="eastAsia" w:ascii="宋体" w:hAnsi="宋体"/>
          <w:b/>
          <w:sz w:val="24"/>
        </w:rPr>
        <w:t>三是师资优化。</w:t>
      </w:r>
      <w:r>
        <w:rPr>
          <w:rFonts w:hint="eastAsia" w:ascii="宋体" w:hAnsi="宋体"/>
          <w:sz w:val="24"/>
        </w:rPr>
        <w:t>学校的发展教师是核心。学校极力营造以“学”为本的浓厚学术氛围。</w:t>
      </w:r>
      <w:r>
        <w:rPr>
          <w:rFonts w:hint="eastAsia" w:ascii="宋体" w:hAnsi="宋体"/>
          <w:sz w:val="24"/>
          <w:lang w:eastAsia="zh-CN"/>
        </w:rPr>
        <w:t>文三</w:t>
      </w:r>
      <w:r>
        <w:rPr>
          <w:rFonts w:hint="eastAsia" w:ascii="宋体" w:hAnsi="宋体"/>
          <w:sz w:val="24"/>
        </w:rPr>
        <w:t>老师明白，要成为一名受人尊敬的优秀教师，人人都有机会。集团所有制度都是引领老师朝着成为一名优秀的教师方向发展。</w:t>
      </w:r>
      <w:r>
        <w:rPr>
          <w:rFonts w:hint="eastAsia" w:ascii="宋体" w:hAnsi="宋体" w:eastAsia="宋体"/>
          <w:sz w:val="24"/>
          <w:lang w:val="en-US" w:eastAsia="zh-CN"/>
        </w:rPr>
        <w:t>教师</w:t>
      </w:r>
      <w:r>
        <w:rPr>
          <w:rFonts w:hint="eastAsia" w:ascii="宋体" w:hAnsi="宋体" w:eastAsia="宋体"/>
          <w:sz w:val="24"/>
        </w:rPr>
        <w:t>明确个人成长的方向和目标</w:t>
      </w:r>
      <w:r>
        <w:rPr>
          <w:rFonts w:hint="eastAsia" w:ascii="宋体" w:hAnsi="宋体" w:eastAsia="宋体"/>
          <w:sz w:val="24"/>
          <w:lang w:eastAsia="zh-CN"/>
        </w:rPr>
        <w:t>，</w:t>
      </w:r>
      <w:r>
        <w:rPr>
          <w:rFonts w:hint="eastAsia" w:ascii="宋体" w:hAnsi="宋体" w:eastAsia="宋体"/>
          <w:sz w:val="24"/>
        </w:rPr>
        <w:t>加强过程管理，以目标引领发展</w:t>
      </w:r>
      <w:r>
        <w:rPr>
          <w:rFonts w:hint="eastAsia" w:ascii="宋体" w:hAnsi="宋体" w:eastAsia="宋体"/>
          <w:sz w:val="24"/>
          <w:lang w:eastAsia="zh-CN"/>
        </w:rPr>
        <w:t>；</w:t>
      </w:r>
      <w:r>
        <w:rPr>
          <w:rFonts w:hint="eastAsia" w:ascii="宋体" w:hAnsi="宋体" w:eastAsia="宋体"/>
          <w:sz w:val="24"/>
        </w:rPr>
        <w:t>提供平台展示，发挥名优教师的示范作用；评价制度向名优教师倾斜，激发名优教师的成长内驱力</w:t>
      </w:r>
      <w:r>
        <w:rPr>
          <w:rFonts w:hint="eastAsia" w:ascii="华文楷体" w:hAnsi="华文楷体" w:eastAsia="华文楷体" w:cs="宋体"/>
          <w:kern w:val="0"/>
          <w:sz w:val="28"/>
          <w:szCs w:val="28"/>
        </w:rPr>
        <w:t>。</w:t>
      </w:r>
      <w:r>
        <w:rPr>
          <w:rFonts w:hint="eastAsia" w:ascii="宋体" w:hAnsi="宋体" w:eastAsia="宋体"/>
          <w:sz w:val="24"/>
          <w:lang w:val="en-US" w:eastAsia="zh-CN"/>
        </w:rPr>
        <w:t>集团</w:t>
      </w:r>
      <w:r>
        <w:rPr>
          <w:rFonts w:hint="eastAsia" w:ascii="宋体" w:hAnsi="宋体" w:eastAsia="宋体"/>
          <w:sz w:val="24"/>
        </w:rPr>
        <w:t>不断提</w:t>
      </w:r>
      <w:r>
        <w:rPr>
          <w:rFonts w:hint="eastAsia" w:ascii="宋体" w:hAnsi="宋体"/>
          <w:sz w:val="24"/>
        </w:rPr>
        <w:t>升教师自身“造血”机能，使教师队伍“牛奶不稀释”得以实现。</w:t>
      </w:r>
    </w:p>
    <w:p>
      <w:pPr>
        <w:spacing w:line="500" w:lineRule="exact"/>
        <w:ind w:firstLine="482" w:firstLineChars="200"/>
        <w:rPr>
          <w:rFonts w:ascii="宋体" w:hAnsi="宋体"/>
          <w:b/>
          <w:sz w:val="24"/>
        </w:rPr>
      </w:pPr>
      <w:r>
        <w:rPr>
          <w:rFonts w:hint="eastAsia" w:ascii="宋体" w:hAnsi="宋体"/>
          <w:b/>
          <w:sz w:val="24"/>
        </w:rPr>
        <w:t>二、</w:t>
      </w:r>
      <w:r>
        <w:rPr>
          <w:rFonts w:hint="eastAsia" w:ascii="宋体" w:hAnsi="宋体"/>
          <w:b/>
          <w:sz w:val="24"/>
          <w:lang w:val="en-US" w:eastAsia="zh-CN"/>
        </w:rPr>
        <w:t>着眼</w:t>
      </w: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五”</w:t>
      </w:r>
      <w:r>
        <w:rPr>
          <w:rFonts w:hint="eastAsia" w:ascii="宋体" w:hAnsi="宋体"/>
          <w:b/>
          <w:sz w:val="24"/>
          <w:lang w:val="en-US" w:eastAsia="zh-CN"/>
        </w:rPr>
        <w:t>的</w:t>
      </w:r>
      <w:r>
        <w:rPr>
          <w:rFonts w:hint="eastAsia" w:ascii="宋体" w:hAnsi="宋体"/>
          <w:b/>
          <w:sz w:val="24"/>
        </w:rPr>
        <w:t>发展环境</w:t>
      </w:r>
    </w:p>
    <w:p>
      <w:pPr>
        <w:spacing w:line="360" w:lineRule="auto"/>
        <w:ind w:firstLine="480" w:firstLineChars="200"/>
        <w:rPr>
          <w:rFonts w:hint="eastAsia" w:ascii="宋体" w:hAnsi="宋体"/>
          <w:sz w:val="24"/>
        </w:rPr>
      </w:pPr>
      <w:r>
        <w:rPr>
          <w:rFonts w:hint="eastAsia" w:ascii="宋体" w:hAnsi="宋体"/>
          <w:sz w:val="24"/>
        </w:rPr>
        <w:t>新时代新形势，改革开放和社会主义现代化建设、促进人的全面发展和社会全面进步对教育和学习提出了新的更高的要求。《国家中长期教育改革和发展规划纲要》明确指出坚持以人为本、全面实施素质教育是教育改革发展的战略主题。教育要面向全体学生，促进学生全面发展，提高学生服务国家服务人民的责任感，勇于探索的创新精神和善于解决问题的实践能力。对义务教育提出了减轻负担、提高质量、均衡发展三大发展要求。</w:t>
      </w:r>
    </w:p>
    <w:p>
      <w:pPr>
        <w:spacing w:line="360" w:lineRule="auto"/>
        <w:ind w:firstLine="480" w:firstLineChars="200"/>
        <w:rPr>
          <w:rFonts w:ascii="宋体" w:hAnsi="宋体"/>
          <w:sz w:val="24"/>
          <w:highlight w:val="none"/>
        </w:rPr>
      </w:pPr>
      <w:r>
        <w:rPr>
          <w:rFonts w:hint="eastAsia" w:ascii="宋体" w:hAnsi="宋体"/>
          <w:sz w:val="24"/>
          <w:lang w:val="en-US" w:eastAsia="zh-CN"/>
        </w:rPr>
        <w:t>党的十九大部署决策</w:t>
      </w:r>
      <w:r>
        <w:rPr>
          <w:rFonts w:hint="eastAsia" w:ascii="宋体" w:hAnsi="宋体"/>
          <w:sz w:val="24"/>
        </w:rPr>
        <w:t>提出要全面贯彻党的教育方针，加强教育法治建设，大力推进依法治教；更加注重以德为先、全面发展，更加注重面向人人、终身学习，更加注重融合发展、共建共享，齐心协力写好教育改革发展的时代答卷。坚持立德树人，加强社会主义核心价值体系教育，完善中华优秀传统文化教育，形成</w:t>
      </w:r>
      <w:r>
        <w:rPr>
          <w:rFonts w:hint="eastAsia" w:ascii="宋体" w:hAnsi="宋体"/>
          <w:sz w:val="24"/>
          <w:lang w:val="en-US" w:eastAsia="zh-CN"/>
        </w:rPr>
        <w:t>有自信、</w:t>
      </w:r>
      <w:r>
        <w:rPr>
          <w:rFonts w:hint="eastAsia" w:ascii="宋体" w:hAnsi="宋体"/>
          <w:sz w:val="24"/>
        </w:rPr>
        <w:t>爱学习、爱劳动、爱祖国活动的有效形式和长效机制，增强学生社会责任感、创新精神、实践能力。要强化体育课和课外锻炼，促进青少年身心健康、体魄强健。改进美育教学，提高学生审美和人文素养。减轻学生课业负担。大力促进教育公平。</w:t>
      </w:r>
      <w:r>
        <w:rPr>
          <w:rFonts w:hint="eastAsia" w:ascii="宋体" w:hAnsi="宋体"/>
          <w:sz w:val="24"/>
          <w:lang w:val="en-US" w:eastAsia="zh-CN"/>
        </w:rPr>
        <w:t>浙江省教育厅</w:t>
      </w:r>
      <w:r>
        <w:rPr>
          <w:rFonts w:hint="eastAsia" w:ascii="宋体" w:hAnsi="宋体"/>
          <w:sz w:val="24"/>
        </w:rPr>
        <w:t>课程改革文件，提出遵循教育规律和学生成长规律，面向全体学生，改革育人模式，推进因材施教，保护和培养每一位学生的学习兴趣，充分调动每一位学生的学习积极性，开发和培育每一位学生的学习潜能和特长，让每一位学生愉快学习、幸福成长。这为学校教育的改革与发展指明了方向</w:t>
      </w:r>
      <w:r>
        <w:rPr>
          <w:rFonts w:hint="eastAsia" w:ascii="宋体" w:hAnsi="宋体"/>
          <w:sz w:val="24"/>
          <w:lang w:eastAsia="zh-CN"/>
        </w:rPr>
        <w:t>，</w:t>
      </w:r>
      <w:r>
        <w:rPr>
          <w:rFonts w:hint="eastAsia" w:ascii="宋体" w:hAnsi="宋体"/>
          <w:sz w:val="24"/>
          <w:highlight w:val="none"/>
        </w:rPr>
        <w:t>对于推动</w:t>
      </w:r>
      <w:r>
        <w:rPr>
          <w:rFonts w:hint="eastAsia" w:ascii="宋体" w:hAnsi="宋体"/>
          <w:sz w:val="24"/>
          <w:highlight w:val="none"/>
          <w:lang w:val="en-US" w:eastAsia="zh-CN"/>
        </w:rPr>
        <w:t>集团</w:t>
      </w:r>
      <w:r>
        <w:rPr>
          <w:rFonts w:hint="eastAsia" w:ascii="宋体" w:hAnsi="宋体"/>
          <w:sz w:val="24"/>
          <w:highlight w:val="none"/>
        </w:rPr>
        <w:t>教育向更高质量、更有效率、更加公平、更可持续发展具有重要作用。</w:t>
      </w:r>
    </w:p>
    <w:p>
      <w:pPr>
        <w:spacing w:line="360" w:lineRule="auto"/>
        <w:ind w:firstLine="480" w:firstLineChars="200"/>
        <w:rPr>
          <w:rFonts w:hint="eastAsia" w:ascii="宋体" w:hAnsi="宋体"/>
          <w:sz w:val="24"/>
          <w:lang w:eastAsia="zh-CN"/>
        </w:rPr>
      </w:pPr>
      <w:r>
        <w:rPr>
          <w:rFonts w:hint="eastAsia" w:ascii="宋体" w:hAnsi="宋体"/>
          <w:sz w:val="24"/>
        </w:rPr>
        <w:t>国家社会经济的发展、中华民族伟大复兴中国梦的实现迫切需求以及老百姓希望自己的子女接受优质教育的强烈愿望，对学校教育质量提出了更高的要求。作为一所具有一定知名度的学校所应承担的社会责任，迫使我们必须清醒地看到，集团发展的过程中所面临的</w:t>
      </w:r>
      <w:r>
        <w:rPr>
          <w:rFonts w:hint="eastAsia" w:ascii="宋体" w:hAnsi="宋体"/>
          <w:b/>
          <w:bCs/>
          <w:sz w:val="24"/>
        </w:rPr>
        <w:t>新问题、新矛盾</w:t>
      </w:r>
      <w:r>
        <w:rPr>
          <w:rFonts w:hint="eastAsia" w:ascii="宋体" w:hAnsi="宋体"/>
          <w:b/>
          <w:bCs/>
          <w:sz w:val="24"/>
          <w:lang w:eastAsia="zh-CN"/>
        </w:rPr>
        <w:t>：</w:t>
      </w:r>
    </w:p>
    <w:p>
      <w:pPr>
        <w:spacing w:line="360" w:lineRule="auto"/>
        <w:ind w:firstLine="482" w:firstLineChars="200"/>
        <w:rPr>
          <w:rFonts w:ascii="宋体" w:hAnsi="宋体"/>
          <w:sz w:val="24"/>
        </w:rPr>
      </w:pPr>
      <w:r>
        <w:rPr>
          <w:rFonts w:hint="eastAsia" w:ascii="宋体" w:hAnsi="宋体"/>
          <w:b/>
          <w:bCs/>
          <w:sz w:val="24"/>
        </w:rPr>
        <w:t>一是</w:t>
      </w:r>
      <w:r>
        <w:rPr>
          <w:rFonts w:hint="eastAsia" w:ascii="宋体" w:hAnsi="宋体"/>
          <w:sz w:val="24"/>
        </w:rPr>
        <w:t>集团办学体制有了新的变化，由原来的单法人教育集团变为多法人紧密型、多法人松散式、城乡紧密型教育共同体多模式教育集团，</w:t>
      </w:r>
      <w:r>
        <w:rPr>
          <w:rFonts w:hint="eastAsia" w:ascii="宋体" w:hAnsi="宋体"/>
          <w:sz w:val="24"/>
          <w:lang w:val="en-US" w:eastAsia="zh-CN"/>
        </w:rPr>
        <w:t>集团在西湖区的东南西北辐射办学，</w:t>
      </w:r>
      <w:r>
        <w:rPr>
          <w:rFonts w:hint="eastAsia" w:ascii="宋体" w:hAnsi="宋体"/>
          <w:sz w:val="24"/>
        </w:rPr>
        <w:t>学校规模的快速扩张对学校的管理、师资队伍优化建设是严峻的考验。</w:t>
      </w:r>
      <w:r>
        <w:rPr>
          <w:rFonts w:hint="eastAsia" w:ascii="宋体" w:hAnsi="宋体"/>
          <w:b/>
          <w:bCs/>
          <w:sz w:val="24"/>
        </w:rPr>
        <w:t>二是</w:t>
      </w:r>
      <w:r>
        <w:rPr>
          <w:rFonts w:hint="eastAsia" w:ascii="宋体" w:hAnsi="宋体"/>
          <w:sz w:val="24"/>
        </w:rPr>
        <w:t>集团下属学校的生源也在发生变化。居住在</w:t>
      </w:r>
      <w:r>
        <w:rPr>
          <w:rFonts w:hint="eastAsia" w:ascii="宋体" w:hAnsi="宋体"/>
          <w:sz w:val="24"/>
          <w:lang w:val="en-US" w:eastAsia="zh-CN"/>
        </w:rPr>
        <w:t>文三街</w:t>
      </w:r>
      <w:r>
        <w:rPr>
          <w:rFonts w:hint="eastAsia" w:ascii="宋体" w:hAnsi="宋体"/>
          <w:sz w:val="24"/>
        </w:rPr>
        <w:t>生源由以</w:t>
      </w:r>
      <w:r>
        <w:rPr>
          <w:rFonts w:hint="eastAsia" w:ascii="宋体" w:hAnsi="宋体"/>
          <w:sz w:val="24"/>
          <w:lang w:val="en-US" w:eastAsia="zh-CN"/>
        </w:rPr>
        <w:t>高尖人才</w:t>
      </w:r>
      <w:r>
        <w:rPr>
          <w:rFonts w:hint="eastAsia" w:ascii="宋体" w:hAnsi="宋体"/>
          <w:sz w:val="24"/>
        </w:rPr>
        <w:t>子女为主体而渐渐变得多元。</w:t>
      </w:r>
      <w:r>
        <w:rPr>
          <w:rFonts w:hint="eastAsia" w:ascii="宋体" w:hAnsi="宋体"/>
          <w:sz w:val="24"/>
          <w:lang w:val="en-US" w:eastAsia="zh-CN"/>
        </w:rPr>
        <w:t>定山小学</w:t>
      </w:r>
      <w:r>
        <w:rPr>
          <w:rFonts w:hint="eastAsia" w:ascii="宋体" w:hAnsi="宋体"/>
          <w:sz w:val="24"/>
        </w:rPr>
        <w:t>既有高端楼盘业主的孩子，又有外来务工子女</w:t>
      </w:r>
      <w:r>
        <w:rPr>
          <w:rFonts w:hint="eastAsia" w:ascii="宋体" w:hAnsi="宋体"/>
          <w:sz w:val="24"/>
          <w:lang w:eastAsia="zh-CN"/>
        </w:rPr>
        <w:t>，</w:t>
      </w:r>
      <w:r>
        <w:rPr>
          <w:rFonts w:hint="eastAsia" w:ascii="宋体" w:hAnsi="宋体"/>
          <w:sz w:val="24"/>
        </w:rPr>
        <w:t>生源的分化对老师的师德师能提出更高要求。</w:t>
      </w:r>
      <w:r>
        <w:rPr>
          <w:rFonts w:hint="eastAsia" w:ascii="宋体" w:hAnsi="宋体"/>
          <w:b/>
          <w:bCs/>
          <w:sz w:val="24"/>
        </w:rPr>
        <w:t>三是</w:t>
      </w:r>
      <w:r>
        <w:rPr>
          <w:rFonts w:hint="eastAsia" w:ascii="宋体" w:hAnsi="宋体"/>
          <w:sz w:val="24"/>
        </w:rPr>
        <w:t>绩效工资、岗位设置、教师流动等教育大环境；</w:t>
      </w:r>
      <w:r>
        <w:rPr>
          <w:rFonts w:hint="eastAsia" w:ascii="宋体" w:hAnsi="宋体"/>
          <w:sz w:val="24"/>
          <w:lang w:eastAsia="zh-CN"/>
        </w:rPr>
        <w:t>文三</w:t>
      </w:r>
      <w:r>
        <w:rPr>
          <w:rFonts w:hint="eastAsia" w:ascii="宋体" w:hAnsi="宋体"/>
          <w:sz w:val="24"/>
        </w:rPr>
        <w:t>教育的高要求与新生代教师个性特点之间的差异，需要我们去进一步激活教师成长的动力，提升学校发展内驱力。</w:t>
      </w:r>
      <w:r>
        <w:rPr>
          <w:rFonts w:hint="eastAsia" w:ascii="宋体" w:hAnsi="宋体"/>
          <w:b/>
          <w:bCs/>
          <w:sz w:val="24"/>
        </w:rPr>
        <w:t>四是</w:t>
      </w:r>
      <w:r>
        <w:rPr>
          <w:rFonts w:hint="eastAsia" w:ascii="宋体" w:hAnsi="宋体"/>
          <w:sz w:val="24"/>
        </w:rPr>
        <w:t>面对推进教育国际化、现代化重任，为学生提供适合的教育，如何进一步提升我们教师的研究能力，加快新</w:t>
      </w:r>
      <w:r>
        <w:rPr>
          <w:rFonts w:hint="eastAsia" w:ascii="宋体" w:hAnsi="宋体"/>
          <w:sz w:val="24"/>
          <w:lang w:eastAsia="zh-CN"/>
        </w:rPr>
        <w:t>、</w:t>
      </w:r>
      <w:r>
        <w:rPr>
          <w:rFonts w:hint="eastAsia" w:ascii="宋体" w:hAnsi="宋体"/>
          <w:sz w:val="24"/>
        </w:rPr>
        <w:t>名</w:t>
      </w:r>
      <w:r>
        <w:rPr>
          <w:rFonts w:hint="eastAsia" w:ascii="宋体" w:hAnsi="宋体"/>
          <w:sz w:val="24"/>
          <w:lang w:eastAsia="zh-CN"/>
        </w:rPr>
        <w:t>、</w:t>
      </w:r>
      <w:r>
        <w:rPr>
          <w:rFonts w:hint="eastAsia" w:ascii="宋体" w:hAnsi="宋体"/>
          <w:sz w:val="24"/>
        </w:rPr>
        <w:t>优教师的脱颖而出，是我们需要解决的核心问题。</w:t>
      </w:r>
    </w:p>
    <w:p>
      <w:pPr>
        <w:spacing w:line="500" w:lineRule="exact"/>
        <w:ind w:firstLine="480" w:firstLineChars="200"/>
        <w:rPr>
          <w:rFonts w:ascii="宋体" w:hAnsi="宋体"/>
          <w:sz w:val="24"/>
        </w:rPr>
      </w:pPr>
      <w:r>
        <w:rPr>
          <w:rFonts w:hint="eastAsia" w:ascii="宋体" w:hAnsi="宋体"/>
          <w:sz w:val="24"/>
        </w:rPr>
        <w:t>因此，打造一支整体素质一流，个体水平差异不大的专业化教师队伍；发挥集团名优教师的引领作用，提高各团队核心战斗力；在办学规模扩张的同时，落实管理强校，不断完善管理机制，加强精细管理，促进集团内涵发展，提升</w:t>
      </w:r>
      <w:r>
        <w:rPr>
          <w:rFonts w:hint="eastAsia" w:ascii="宋体" w:hAnsi="宋体"/>
          <w:sz w:val="24"/>
          <w:lang w:eastAsia="zh-CN"/>
        </w:rPr>
        <w:t>文三</w:t>
      </w:r>
      <w:r>
        <w:rPr>
          <w:rFonts w:hint="eastAsia" w:ascii="宋体" w:hAnsi="宋体"/>
          <w:sz w:val="24"/>
        </w:rPr>
        <w:t>教育品质，全面推进素质教育，实现教育的</w:t>
      </w:r>
      <w:r>
        <w:rPr>
          <w:rFonts w:hint="eastAsia" w:ascii="宋体" w:hAnsi="宋体"/>
          <w:sz w:val="24"/>
          <w:lang w:val="en-US" w:eastAsia="zh-CN"/>
        </w:rPr>
        <w:t>高品质、</w:t>
      </w:r>
      <w:r>
        <w:rPr>
          <w:rFonts w:hint="eastAsia" w:ascii="宋体" w:hAnsi="宋体"/>
          <w:sz w:val="24"/>
        </w:rPr>
        <w:t>现代化，是集团“十</w:t>
      </w:r>
      <w:r>
        <w:rPr>
          <w:rFonts w:hint="eastAsia" w:ascii="宋体" w:hAnsi="宋体"/>
          <w:sz w:val="24"/>
          <w:lang w:val="en-US" w:eastAsia="zh-CN"/>
        </w:rPr>
        <w:t>四</w:t>
      </w:r>
      <w:r>
        <w:rPr>
          <w:rFonts w:hint="eastAsia" w:ascii="宋体" w:hAnsi="宋体"/>
          <w:sz w:val="24"/>
        </w:rPr>
        <w:t>五”期间必须要完成的重大任务。</w:t>
      </w:r>
    </w:p>
    <w:p>
      <w:pPr>
        <w:spacing w:line="500" w:lineRule="exact"/>
        <w:ind w:firstLine="482" w:firstLineChars="200"/>
        <w:rPr>
          <w:rFonts w:ascii="宋体" w:hAnsi="宋体"/>
          <w:b/>
          <w:sz w:val="24"/>
        </w:rPr>
      </w:pPr>
      <w:r>
        <w:rPr>
          <w:rFonts w:hint="eastAsia" w:ascii="宋体" w:hAnsi="宋体"/>
          <w:b/>
          <w:sz w:val="24"/>
        </w:rPr>
        <w:t>三、“十</w:t>
      </w:r>
      <w:r>
        <w:rPr>
          <w:rFonts w:hint="eastAsia" w:ascii="宋体" w:hAnsi="宋体"/>
          <w:b/>
          <w:sz w:val="24"/>
          <w:lang w:val="en-US" w:eastAsia="zh-CN"/>
        </w:rPr>
        <w:t>四</w:t>
      </w:r>
      <w:r>
        <w:rPr>
          <w:rFonts w:hint="eastAsia" w:ascii="宋体" w:hAnsi="宋体"/>
          <w:b/>
          <w:sz w:val="24"/>
        </w:rPr>
        <w:t>五”规划指导思想</w:t>
      </w:r>
    </w:p>
    <w:p>
      <w:pPr>
        <w:spacing w:line="500" w:lineRule="exact"/>
        <w:ind w:firstLine="480" w:firstLineChars="200"/>
        <w:rPr>
          <w:rFonts w:hint="eastAsia" w:ascii="宋体" w:hAnsi="宋体" w:eastAsia="宋体"/>
          <w:sz w:val="24"/>
        </w:rPr>
      </w:pPr>
      <w:r>
        <w:rPr>
          <w:rFonts w:hint="eastAsia" w:ascii="宋体" w:hAnsi="宋体" w:eastAsia="宋体"/>
          <w:sz w:val="24"/>
        </w:rPr>
        <w:t>全面贯彻党的教育方针，坚持教育为社会主义现代化建设服务，为人民服务，与生产劳动和社会实践相结合，培养德智体美全面发展的社会主义建设者和接班人。按照《国家中长期教育改革和发展规划纲要》、《西湖区教育改革和发展“十</w:t>
      </w:r>
      <w:r>
        <w:rPr>
          <w:rFonts w:hint="eastAsia" w:ascii="宋体" w:hAnsi="宋体" w:eastAsia="宋体"/>
          <w:sz w:val="24"/>
          <w:lang w:val="en-US" w:eastAsia="zh-CN"/>
        </w:rPr>
        <w:t>四</w:t>
      </w:r>
      <w:r>
        <w:rPr>
          <w:rFonts w:hint="eastAsia" w:ascii="宋体" w:hAnsi="宋体" w:eastAsia="宋体"/>
          <w:sz w:val="24"/>
        </w:rPr>
        <w:t>五”规划纲要》要求，坚持以人为本，遵循教育规律，实施素质教育，大力推进教育现代化，培育“乐学、文明、和谐、进取”的</w:t>
      </w:r>
      <w:r>
        <w:rPr>
          <w:rFonts w:hint="eastAsia" w:ascii="宋体" w:hAnsi="宋体" w:eastAsia="宋体"/>
          <w:sz w:val="24"/>
          <w:lang w:eastAsia="zh-CN"/>
        </w:rPr>
        <w:t>文三</w:t>
      </w:r>
      <w:r>
        <w:rPr>
          <w:rFonts w:hint="eastAsia" w:ascii="宋体" w:hAnsi="宋体" w:eastAsia="宋体"/>
          <w:sz w:val="24"/>
        </w:rPr>
        <w:t>阳光学子。认真落实西湖区教育局提出的教育战略，梳理学校办学内涵，打造文三特色，推进集团可持续性发展，为西湖区的教育发展建功立业、创造辉煌。</w:t>
      </w:r>
    </w:p>
    <w:p>
      <w:pPr>
        <w:spacing w:line="500" w:lineRule="exact"/>
        <w:ind w:firstLine="480" w:firstLineChars="200"/>
        <w:rPr>
          <w:rFonts w:ascii="宋体" w:hAnsi="宋体"/>
          <w:sz w:val="24"/>
        </w:rPr>
      </w:pPr>
    </w:p>
    <w:p>
      <w:pPr>
        <w:spacing w:line="500" w:lineRule="exact"/>
        <w:ind w:firstLine="482" w:firstLineChars="200"/>
        <w:rPr>
          <w:rFonts w:ascii="宋体" w:hAnsi="宋体"/>
          <w:b/>
          <w:sz w:val="24"/>
        </w:rPr>
      </w:pPr>
      <w:r>
        <w:rPr>
          <w:rFonts w:hint="eastAsia" w:ascii="宋体" w:hAnsi="宋体"/>
          <w:b/>
          <w:sz w:val="24"/>
        </w:rPr>
        <w:t>四、“十</w:t>
      </w:r>
      <w:r>
        <w:rPr>
          <w:rFonts w:hint="eastAsia" w:ascii="宋体" w:hAnsi="宋体"/>
          <w:b/>
          <w:sz w:val="24"/>
          <w:lang w:val="en-US" w:eastAsia="zh-CN"/>
        </w:rPr>
        <w:t>四</w:t>
      </w:r>
      <w:r>
        <w:rPr>
          <w:rFonts w:hint="eastAsia" w:ascii="宋体" w:hAnsi="宋体"/>
          <w:b/>
          <w:sz w:val="24"/>
        </w:rPr>
        <w:t>五”规划发展目标</w:t>
      </w:r>
    </w:p>
    <w:p>
      <w:pPr>
        <w:widowControl/>
        <w:spacing w:line="460" w:lineRule="exact"/>
        <w:ind w:firstLine="480" w:firstLineChars="200"/>
        <w:jc w:val="left"/>
        <w:rPr>
          <w:rFonts w:hint="eastAsia" w:ascii="宋体" w:hAnsi="宋体"/>
          <w:sz w:val="24"/>
        </w:rPr>
      </w:pPr>
      <w:r>
        <w:rPr>
          <w:rFonts w:hint="eastAsia" w:ascii="宋体" w:hAnsi="宋体"/>
          <w:sz w:val="24"/>
        </w:rPr>
        <w:t>教育应该是对生命个体的尊重与敬畏，是让我们的儿童有自尊地沿着适合其发展轨迹健康成长。“十</w:t>
      </w:r>
      <w:r>
        <w:rPr>
          <w:rFonts w:hint="eastAsia" w:ascii="宋体" w:hAnsi="宋体"/>
          <w:sz w:val="24"/>
          <w:lang w:val="en-US" w:eastAsia="zh-CN"/>
        </w:rPr>
        <w:t>四</w:t>
      </w:r>
      <w:r>
        <w:rPr>
          <w:rFonts w:hint="eastAsia" w:ascii="宋体" w:hAnsi="宋体"/>
          <w:sz w:val="24"/>
        </w:rPr>
        <w:t>五”期间，集团将以自主创新、和谐发展的办学理念办学理念，弘扬 “气正人和、拼搏进取”的文三精神</w:t>
      </w:r>
      <w:r>
        <w:rPr>
          <w:rFonts w:hint="eastAsia" w:ascii="宋体" w:hAnsi="宋体"/>
          <w:sz w:val="24"/>
          <w:lang w:eastAsia="zh-CN"/>
        </w:rPr>
        <w:t>。</w:t>
      </w:r>
      <w:r>
        <w:rPr>
          <w:rFonts w:hint="eastAsia" w:ascii="宋体" w:hAnsi="宋体"/>
          <w:sz w:val="24"/>
          <w:lang w:val="en-US" w:eastAsia="zh-CN"/>
        </w:rPr>
        <w:t>打造</w:t>
      </w:r>
      <w:r>
        <w:rPr>
          <w:rFonts w:hint="eastAsia" w:ascii="宋体" w:hAnsi="宋体"/>
          <w:sz w:val="24"/>
        </w:rPr>
        <w:t>“人文、和谐、开放、大气”的学校文化，</w:t>
      </w:r>
      <w:r>
        <w:rPr>
          <w:rFonts w:hint="eastAsia" w:ascii="宋体" w:hAnsi="宋体"/>
          <w:sz w:val="24"/>
          <w:lang w:val="en-US" w:eastAsia="zh-CN"/>
        </w:rPr>
        <w:t>培育</w:t>
      </w:r>
      <w:r>
        <w:rPr>
          <w:rFonts w:hint="eastAsia" w:ascii="宋体" w:hAnsi="宋体"/>
          <w:sz w:val="24"/>
        </w:rPr>
        <w:t>“乐学、文明、和谐、进取”的</w:t>
      </w:r>
      <w:r>
        <w:rPr>
          <w:rFonts w:hint="eastAsia" w:ascii="宋体" w:hAnsi="宋体"/>
          <w:sz w:val="24"/>
          <w:lang w:eastAsia="zh-CN"/>
        </w:rPr>
        <w:t>文三</w:t>
      </w:r>
      <w:r>
        <w:rPr>
          <w:rFonts w:hint="eastAsia" w:ascii="宋体" w:hAnsi="宋体"/>
          <w:sz w:val="24"/>
        </w:rPr>
        <w:t>学子，以大力推进</w:t>
      </w:r>
      <w:r>
        <w:rPr>
          <w:rFonts w:hint="eastAsia" w:ascii="宋体" w:hAnsi="宋体"/>
          <w:sz w:val="24"/>
          <w:lang w:eastAsia="zh-CN"/>
        </w:rPr>
        <w:t>文三</w:t>
      </w:r>
      <w:r>
        <w:rPr>
          <w:rFonts w:hint="eastAsia" w:ascii="宋体" w:hAnsi="宋体"/>
          <w:sz w:val="24"/>
        </w:rPr>
        <w:t>教育</w:t>
      </w:r>
      <w:r>
        <w:rPr>
          <w:rFonts w:hint="eastAsia" w:ascii="宋体" w:hAnsi="宋体"/>
          <w:sz w:val="24"/>
          <w:lang w:val="en-US" w:eastAsia="zh-CN"/>
        </w:rPr>
        <w:t>高品质</w:t>
      </w:r>
      <w:r>
        <w:rPr>
          <w:rFonts w:hint="eastAsia" w:ascii="宋体" w:hAnsi="宋体"/>
          <w:sz w:val="24"/>
        </w:rPr>
        <w:t>、现代化为突破口，努力把</w:t>
      </w:r>
      <w:r>
        <w:rPr>
          <w:rFonts w:hint="eastAsia" w:ascii="宋体" w:hAnsi="宋体"/>
          <w:sz w:val="24"/>
          <w:lang w:eastAsia="zh-CN"/>
        </w:rPr>
        <w:t>文三</w:t>
      </w:r>
      <w:r>
        <w:rPr>
          <w:rFonts w:hint="eastAsia" w:ascii="宋体" w:hAnsi="宋体"/>
          <w:sz w:val="24"/>
        </w:rPr>
        <w:t>办成社会称心、家长放心、师生开心</w:t>
      </w:r>
      <w:r>
        <w:rPr>
          <w:rFonts w:hint="eastAsia" w:ascii="宋体" w:hAnsi="宋体"/>
          <w:sz w:val="24"/>
          <w:lang w:val="en-US" w:eastAsia="zh-CN"/>
        </w:rPr>
        <w:t>的美好小学</w:t>
      </w:r>
      <w:r>
        <w:rPr>
          <w:rFonts w:hint="eastAsia" w:ascii="宋体" w:hAnsi="宋体"/>
          <w:sz w:val="24"/>
        </w:rPr>
        <w:t>。</w:t>
      </w:r>
    </w:p>
    <w:p>
      <w:pPr>
        <w:spacing w:line="500" w:lineRule="exact"/>
        <w:ind w:firstLine="482" w:firstLineChars="200"/>
        <w:rPr>
          <w:rFonts w:ascii="宋体" w:hAnsi="宋体"/>
          <w:b/>
          <w:sz w:val="24"/>
        </w:rPr>
      </w:pPr>
      <w:r>
        <w:rPr>
          <w:rFonts w:hint="eastAsia" w:ascii="宋体" w:hAnsi="宋体"/>
          <w:b/>
          <w:sz w:val="24"/>
        </w:rPr>
        <w:t>“十三五”期间，集团发展具体目标：</w:t>
      </w:r>
    </w:p>
    <w:p>
      <w:pPr>
        <w:widowControl/>
        <w:spacing w:line="460" w:lineRule="exact"/>
        <w:ind w:firstLine="482" w:firstLineChars="200"/>
        <w:jc w:val="left"/>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b/>
          <w:bCs/>
          <w:sz w:val="24"/>
        </w:rPr>
        <w:t>用创新发展理念引领教育创新和创新教育</w:t>
      </w:r>
    </w:p>
    <w:p>
      <w:pPr>
        <w:widowControl/>
        <w:spacing w:line="460" w:lineRule="exact"/>
        <w:ind w:firstLine="480" w:firstLineChars="200"/>
        <w:jc w:val="left"/>
        <w:rPr>
          <w:rFonts w:hint="eastAsia" w:ascii="宋体" w:hAnsi="宋体"/>
          <w:sz w:val="24"/>
        </w:rPr>
      </w:pPr>
      <w:r>
        <w:rPr>
          <w:rFonts w:hint="eastAsia" w:ascii="宋体" w:hAnsi="宋体"/>
          <w:sz w:val="24"/>
        </w:rPr>
        <w:t>进入十</w:t>
      </w:r>
      <w:r>
        <w:rPr>
          <w:rFonts w:hint="eastAsia" w:ascii="宋体" w:hAnsi="宋体"/>
          <w:sz w:val="24"/>
          <w:lang w:val="en-US" w:eastAsia="zh-CN"/>
        </w:rPr>
        <w:t>四</w:t>
      </w:r>
      <w:r>
        <w:rPr>
          <w:rFonts w:hint="eastAsia" w:ascii="宋体" w:hAnsi="宋体"/>
          <w:sz w:val="24"/>
        </w:rPr>
        <w:t>五，集团更要把文三文化建设作为首要抓手，抓好教师队伍建设：注重形象文化，教师美丽地工作着；打造学习文化，教师智慧地工作着；加强群体合作，教师快乐地工作着；弘扬文三精神，教师自豪地工作着，达成“社会称心、家长放心、师生开心”的办学目标。</w:t>
      </w:r>
    </w:p>
    <w:p>
      <w:pPr>
        <w:spacing w:line="500" w:lineRule="exact"/>
        <w:ind w:firstLine="480" w:firstLineChars="200"/>
        <w:rPr>
          <w:rFonts w:ascii="宋体" w:hAnsi="宋体"/>
          <w:sz w:val="24"/>
        </w:rPr>
      </w:pPr>
      <w:r>
        <w:rPr>
          <w:rFonts w:hint="eastAsia" w:ascii="宋体" w:hAnsi="宋体"/>
          <w:sz w:val="24"/>
        </w:rPr>
        <w:t>1.集团教职工具有崇高的职业理想、良好的职业心态和高尚的职业道德。</w:t>
      </w:r>
    </w:p>
    <w:p>
      <w:pPr>
        <w:spacing w:line="500" w:lineRule="exact"/>
        <w:ind w:firstLine="480" w:firstLineChars="200"/>
        <w:rPr>
          <w:rFonts w:ascii="宋体" w:hAnsi="宋体" w:cs="宋体"/>
          <w:kern w:val="0"/>
          <w:sz w:val="24"/>
        </w:rPr>
      </w:pPr>
      <w:r>
        <w:rPr>
          <w:rFonts w:hint="eastAsia" w:ascii="宋体" w:hAnsi="宋体"/>
          <w:sz w:val="24"/>
          <w:lang w:val="en-US" w:eastAsia="zh-CN"/>
        </w:rPr>
        <w:t>2</w:t>
      </w:r>
      <w:r>
        <w:rPr>
          <w:rFonts w:hint="eastAsia" w:ascii="宋体" w:hAnsi="宋体"/>
          <w:sz w:val="24"/>
        </w:rPr>
        <w:t>.</w:t>
      </w:r>
      <w:r>
        <w:rPr>
          <w:rFonts w:hint="eastAsia" w:ascii="宋体" w:hAnsi="宋体" w:cs="宋体"/>
          <w:kern w:val="0"/>
          <w:sz w:val="24"/>
        </w:rPr>
        <w:t>集团管理团队思想素质高，有很强的使命感，责任意识、合作意识、精品意识。业务能力强，有较强的思想力、判断力、执行力</w:t>
      </w:r>
      <w:r>
        <w:rPr>
          <w:rFonts w:hint="eastAsia" w:ascii="宋体" w:hAnsi="宋体"/>
          <w:sz w:val="24"/>
        </w:rPr>
        <w:t>。“</w:t>
      </w:r>
      <w:r>
        <w:rPr>
          <w:rFonts w:hint="eastAsia" w:ascii="宋体" w:hAnsi="宋体" w:cs="宋体"/>
          <w:kern w:val="0"/>
          <w:sz w:val="24"/>
        </w:rPr>
        <w:t>十</w:t>
      </w:r>
      <w:r>
        <w:rPr>
          <w:rFonts w:hint="eastAsia" w:ascii="宋体" w:hAnsi="宋体" w:cs="宋体"/>
          <w:kern w:val="0"/>
          <w:sz w:val="24"/>
          <w:lang w:val="en-US" w:eastAsia="zh-CN"/>
        </w:rPr>
        <w:t>四</w:t>
      </w:r>
      <w:r>
        <w:rPr>
          <w:rFonts w:hint="eastAsia" w:ascii="宋体" w:hAnsi="宋体" w:cs="宋体"/>
          <w:kern w:val="0"/>
          <w:sz w:val="24"/>
        </w:rPr>
        <w:t>五”期间，将</w:t>
      </w:r>
      <w:r>
        <w:rPr>
          <w:rFonts w:hint="eastAsia" w:ascii="宋体" w:hAnsi="宋体" w:cs="宋体"/>
          <w:kern w:val="0"/>
          <w:sz w:val="24"/>
          <w:lang w:val="en-US" w:eastAsia="zh-CN"/>
        </w:rPr>
        <w:t>培养</w:t>
      </w:r>
      <w:r>
        <w:rPr>
          <w:rFonts w:hint="eastAsia" w:ascii="宋体" w:hAnsi="宋体" w:cs="宋体"/>
          <w:kern w:val="0"/>
          <w:sz w:val="24"/>
        </w:rPr>
        <w:t>更多人品好，有干劲，善沟通，乐付出的年轻骨干教师参与学校管理。</w:t>
      </w:r>
    </w:p>
    <w:p>
      <w:pPr>
        <w:spacing w:line="500" w:lineRule="exact"/>
        <w:ind w:firstLine="480" w:firstLineChars="200"/>
        <w:rPr>
          <w:rFonts w:ascii="宋体" w:hAnsi="宋体"/>
          <w:sz w:val="24"/>
        </w:rPr>
      </w:pPr>
      <w:r>
        <w:rPr>
          <w:rFonts w:hint="eastAsia" w:ascii="宋体" w:hAnsi="宋体" w:cs="宋体"/>
          <w:kern w:val="0"/>
          <w:sz w:val="24"/>
          <w:lang w:val="en-US" w:eastAsia="zh-CN"/>
        </w:rPr>
        <w:t>3</w:t>
      </w:r>
      <w:r>
        <w:rPr>
          <w:rFonts w:hint="eastAsia" w:ascii="宋体" w:hAnsi="宋体" w:cs="宋体"/>
          <w:kern w:val="0"/>
          <w:sz w:val="24"/>
        </w:rPr>
        <w:t>.集团后勤服务团队责任强、业务精、服务好，服务专业水平高于同类学校。学校后勤工作继续保持区内领先水平。</w:t>
      </w:r>
    </w:p>
    <w:p>
      <w:pPr>
        <w:spacing w:line="50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.学校教师、干群、家校、校社间关系和谐。老师有较强的归属感、内驱力和责任心。</w:t>
      </w:r>
    </w:p>
    <w:p>
      <w:pPr>
        <w:widowControl/>
        <w:spacing w:line="460" w:lineRule="exact"/>
        <w:ind w:firstLine="482" w:firstLineChars="200"/>
        <w:jc w:val="left"/>
        <w:rPr>
          <w:rFonts w:hint="eastAsia" w:ascii="宋体" w:hAnsi="宋体"/>
          <w:b/>
          <w:bCs/>
          <w:sz w:val="24"/>
          <w:lang w:eastAsia="zh-CN"/>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）用</w:t>
      </w:r>
      <w:r>
        <w:rPr>
          <w:rFonts w:hint="eastAsia" w:ascii="宋体" w:hAnsi="宋体"/>
          <w:b/>
          <w:bCs/>
          <w:sz w:val="24"/>
          <w:lang w:val="en-US" w:eastAsia="zh-CN"/>
        </w:rPr>
        <w:t>和谐</w:t>
      </w:r>
      <w:r>
        <w:rPr>
          <w:rFonts w:hint="eastAsia" w:ascii="宋体" w:hAnsi="宋体"/>
          <w:b/>
          <w:bCs/>
          <w:sz w:val="24"/>
          <w:lang w:eastAsia="zh-CN"/>
        </w:rPr>
        <w:t>发展理念引领教育共享和均衡发展</w:t>
      </w:r>
    </w:p>
    <w:p>
      <w:pPr>
        <w:spacing w:line="500" w:lineRule="exact"/>
        <w:ind w:firstLine="480" w:firstLineChars="200"/>
        <w:rPr>
          <w:rFonts w:hint="eastAsia" w:ascii="宋体" w:hAnsi="宋体" w:cs="宋体"/>
          <w:kern w:val="0"/>
          <w:sz w:val="24"/>
        </w:rPr>
      </w:pPr>
      <w:r>
        <w:rPr>
          <w:rFonts w:hint="eastAsia" w:ascii="宋体" w:hAnsi="宋体" w:cs="宋体"/>
          <w:kern w:val="0"/>
          <w:sz w:val="24"/>
        </w:rPr>
        <w:t>坚定集团化办学模式，实现管理机制的新突破，积极践行“基础教育优质均衡发展，让更多的人接受更好的教育”的文件精神，提升各校区的硬件条件和办学品质，为西湖教育的均衡发展、率先实现教育现代化强区而努力。</w:t>
      </w:r>
    </w:p>
    <w:p>
      <w:pPr>
        <w:spacing w:line="500" w:lineRule="exact"/>
        <w:ind w:firstLine="480" w:firstLineChars="200"/>
        <w:rPr>
          <w:rFonts w:ascii="宋体" w:hAnsi="宋体" w:cs="宋体"/>
          <w:kern w:val="0"/>
          <w:sz w:val="24"/>
        </w:rPr>
      </w:pPr>
      <w:r>
        <w:rPr>
          <w:rFonts w:hint="eastAsia" w:ascii="宋体" w:hAnsi="宋体" w:cs="宋体"/>
          <w:kern w:val="0"/>
          <w:sz w:val="24"/>
        </w:rPr>
        <w:t>1.专任教师本科学历达到98％以上，研究生学历（含在读）达到25％以上</w:t>
      </w:r>
      <w:r>
        <w:rPr>
          <w:rFonts w:hint="eastAsia" w:ascii="宋体" w:hAnsi="宋体" w:cs="宋体"/>
          <w:kern w:val="0"/>
          <w:sz w:val="24"/>
          <w:lang w:eastAsia="zh-CN"/>
        </w:rPr>
        <w:t>。</w:t>
      </w:r>
      <w:r>
        <w:rPr>
          <w:rFonts w:hint="eastAsia" w:ascii="宋体" w:hAnsi="宋体"/>
          <w:sz w:val="24"/>
        </w:rPr>
        <w:t>到“十</w:t>
      </w:r>
      <w:r>
        <w:rPr>
          <w:rFonts w:hint="eastAsia" w:ascii="宋体" w:hAnsi="宋体"/>
          <w:sz w:val="24"/>
          <w:lang w:val="en-US" w:eastAsia="zh-CN"/>
        </w:rPr>
        <w:t>四</w:t>
      </w:r>
      <w:r>
        <w:rPr>
          <w:rFonts w:hint="eastAsia" w:ascii="宋体" w:hAnsi="宋体"/>
          <w:sz w:val="24"/>
        </w:rPr>
        <w:t>五”末累计有80％以上的老师有过出国访问交流，</w:t>
      </w:r>
      <w:r>
        <w:rPr>
          <w:rFonts w:hint="eastAsia" w:ascii="宋体" w:hAnsi="宋体"/>
          <w:sz w:val="24"/>
          <w:lang w:val="en-US" w:eastAsia="zh-CN"/>
        </w:rPr>
        <w:t>争取</w:t>
      </w:r>
      <w:r>
        <w:rPr>
          <w:rFonts w:hint="eastAsia" w:ascii="宋体" w:hAnsi="宋体"/>
          <w:sz w:val="24"/>
        </w:rPr>
        <w:t>一定数量的老师到国外培训。</w:t>
      </w:r>
    </w:p>
    <w:p>
      <w:pPr>
        <w:spacing w:line="500" w:lineRule="exact"/>
        <w:ind w:firstLine="480" w:firstLineChars="200"/>
        <w:rPr>
          <w:rFonts w:ascii="宋体" w:hAnsi="宋体" w:cs="宋体"/>
          <w:kern w:val="0"/>
          <w:sz w:val="24"/>
        </w:rPr>
      </w:pPr>
      <w:r>
        <w:rPr>
          <w:rFonts w:hint="eastAsia" w:ascii="宋体" w:hAnsi="宋体" w:cs="宋体"/>
          <w:kern w:val="0"/>
          <w:sz w:val="24"/>
        </w:rPr>
        <w:t>2.五年内，</w:t>
      </w:r>
      <w:r>
        <w:rPr>
          <w:rFonts w:hint="eastAsia" w:ascii="宋体" w:hAnsi="宋体" w:eastAsia="宋体" w:cs="宋体"/>
          <w:color w:val="000000"/>
          <w:sz w:val="24"/>
          <w:szCs w:val="24"/>
          <w:lang w:val="en-US" w:eastAsia="zh-CN"/>
        </w:rPr>
        <w:t>争取新增省级荣誉获得者2-3名，市级荣誉获得者10-12名，正高级教师1-2名，副高级教师10-12名。下属各校梯队培养目标较为清晰，师资队伍结构相对合理，并具有可持续发展性。</w:t>
      </w:r>
      <w:r>
        <w:rPr>
          <w:rFonts w:hint="eastAsia" w:ascii="宋体" w:hAnsi="宋体" w:cs="宋体"/>
          <w:kern w:val="0"/>
          <w:sz w:val="24"/>
        </w:rPr>
        <w:t>区</w:t>
      </w:r>
      <w:r>
        <w:rPr>
          <w:rFonts w:hint="eastAsia" w:ascii="宋体" w:hAnsi="宋体" w:cs="宋体"/>
          <w:kern w:val="0"/>
          <w:sz w:val="24"/>
          <w:lang w:val="en-US" w:eastAsia="zh-CN"/>
        </w:rPr>
        <w:t>内</w:t>
      </w:r>
      <w:r>
        <w:rPr>
          <w:rFonts w:hint="eastAsia" w:ascii="宋体" w:hAnsi="宋体" w:cs="宋体"/>
          <w:kern w:val="0"/>
          <w:sz w:val="24"/>
        </w:rPr>
        <w:t>学科带头人、教坛新秀及以上教育教学骨干人数占专任教师的60％以上。培养一批在省市区具有一定知名度和影响力的优秀教师。</w:t>
      </w:r>
    </w:p>
    <w:p>
      <w:pPr>
        <w:spacing w:line="500" w:lineRule="exact"/>
        <w:ind w:firstLine="480" w:firstLineChars="200"/>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.人人参与教育科研，“十</w:t>
      </w:r>
      <w:r>
        <w:rPr>
          <w:rFonts w:hint="eastAsia" w:ascii="宋体" w:hAnsi="宋体" w:cs="宋体"/>
          <w:kern w:val="0"/>
          <w:sz w:val="24"/>
          <w:lang w:val="en-US" w:eastAsia="zh-CN"/>
        </w:rPr>
        <w:t>四</w:t>
      </w:r>
      <w:r>
        <w:rPr>
          <w:rFonts w:hint="eastAsia" w:ascii="宋体" w:hAnsi="宋体" w:cs="宋体"/>
          <w:kern w:val="0"/>
          <w:sz w:val="24"/>
        </w:rPr>
        <w:t>五”期间，有50％以上教师科研成果或研究论文在区级及以上获奖或发表，五年内出2本及以上教育成果专著。集团教科研水平处于省、市一流水平。</w:t>
      </w:r>
    </w:p>
    <w:p>
      <w:pPr>
        <w:spacing w:line="500" w:lineRule="exact"/>
        <w:ind w:firstLine="480" w:firstLineChars="20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.学生、家长对教师的满意率</w:t>
      </w:r>
      <w:r>
        <w:rPr>
          <w:rFonts w:hint="eastAsia" w:ascii="宋体" w:hAnsi="宋体" w:cs="宋体"/>
          <w:kern w:val="0"/>
          <w:sz w:val="24"/>
          <w:lang w:val="en-US" w:eastAsia="zh-CN"/>
        </w:rPr>
        <w:t>达到</w:t>
      </w:r>
      <w:r>
        <w:rPr>
          <w:rFonts w:hint="eastAsia" w:ascii="宋体" w:hAnsi="宋体" w:cs="宋体"/>
          <w:kern w:val="0"/>
          <w:sz w:val="24"/>
        </w:rPr>
        <w:t>9</w:t>
      </w:r>
      <w:r>
        <w:rPr>
          <w:rFonts w:hint="eastAsia" w:ascii="宋体" w:hAnsi="宋体" w:cs="宋体"/>
          <w:kern w:val="0"/>
          <w:sz w:val="24"/>
          <w:lang w:val="en-US" w:eastAsia="zh-CN"/>
        </w:rPr>
        <w:t>0</w:t>
      </w:r>
      <w:r>
        <w:rPr>
          <w:rFonts w:hint="eastAsia" w:ascii="宋体" w:hAnsi="宋体" w:cs="宋体"/>
          <w:kern w:val="0"/>
          <w:sz w:val="24"/>
        </w:rPr>
        <w:t>％以上。</w:t>
      </w:r>
    </w:p>
    <w:p>
      <w:pPr>
        <w:widowControl/>
        <w:spacing w:line="460" w:lineRule="exact"/>
        <w:ind w:firstLine="482" w:firstLineChars="200"/>
        <w:jc w:val="left"/>
        <w:rPr>
          <w:rFonts w:hint="eastAsia" w:ascii="宋体" w:hAnsi="宋体" w:cs="宋体"/>
          <w:kern w:val="0"/>
          <w:sz w:val="24"/>
        </w:rPr>
      </w:pPr>
      <w:r>
        <w:rPr>
          <w:rFonts w:hint="eastAsia" w:ascii="宋体" w:hAnsi="宋体"/>
          <w:b/>
          <w:bCs/>
          <w:sz w:val="24"/>
          <w:lang w:eastAsia="zh-CN"/>
        </w:rPr>
        <w:t>（三）用绿色发展理念引领生命教育和生态教育。</w:t>
      </w:r>
      <w:r>
        <w:rPr>
          <w:rFonts w:hint="eastAsia" w:ascii="宋体" w:hAnsi="宋体" w:cs="宋体"/>
          <w:kern w:val="0"/>
          <w:sz w:val="24"/>
        </w:rPr>
        <w:t>建立灵活、开放、终身、适应学生个性发展的柔性化的教育体系，保护好奇心、尊重差异性、树立自信心、培养意志力，深入开展拓展性课程建设，优化评价方式，确保文三学子全面和谐发展。</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cs="宋体"/>
          <w:kern w:val="0"/>
          <w:sz w:val="24"/>
        </w:rPr>
        <w:t>完善</w:t>
      </w:r>
      <w:r>
        <w:rPr>
          <w:rFonts w:hint="eastAsia" w:ascii="宋体" w:hAnsi="宋体" w:cs="宋体"/>
          <w:kern w:val="0"/>
          <w:sz w:val="24"/>
          <w:lang w:eastAsia="zh-CN"/>
        </w:rPr>
        <w:t>文三</w:t>
      </w:r>
      <w:r>
        <w:rPr>
          <w:rFonts w:hint="eastAsia" w:ascii="宋体" w:hAnsi="宋体" w:cs="宋体"/>
          <w:kern w:val="0"/>
          <w:sz w:val="24"/>
        </w:rPr>
        <w:t>教育质量标准及评价体系，实践适合每个学生发展的教育，注重学生潜能开发，促进学生德智体等各方面全面健康发展。</w:t>
      </w:r>
      <w:r>
        <w:rPr>
          <w:rFonts w:hint="eastAsia" w:ascii="宋体" w:hAnsi="宋体"/>
          <w:sz w:val="24"/>
        </w:rPr>
        <w:t>各项显性教育质量名列区前五分之一。</w:t>
      </w:r>
    </w:p>
    <w:p>
      <w:pPr>
        <w:spacing w:line="500" w:lineRule="exact"/>
        <w:ind w:firstLine="480" w:firstLineChars="200"/>
        <w:rPr>
          <w:rFonts w:ascii="宋体" w:hAnsi="宋体"/>
          <w:sz w:val="24"/>
        </w:rPr>
      </w:pPr>
      <w:r>
        <w:rPr>
          <w:rFonts w:hint="eastAsia" w:ascii="宋体" w:hAnsi="宋体"/>
          <w:sz w:val="24"/>
        </w:rPr>
        <w:t>2.</w:t>
      </w:r>
      <w:r>
        <w:rPr>
          <w:rFonts w:hint="eastAsia" w:ascii="宋体" w:hAnsi="宋体" w:cs="宋体"/>
          <w:kern w:val="0"/>
          <w:sz w:val="24"/>
        </w:rPr>
        <w:t>完善学生思想道德评价体系以及小学生综合素质评价方案，培养学生“</w:t>
      </w:r>
      <w:r>
        <w:rPr>
          <w:rFonts w:hint="eastAsia" w:ascii="宋体" w:hAnsi="宋体"/>
          <w:sz w:val="24"/>
        </w:rPr>
        <w:t>乐学、文明、和谐、进取</w:t>
      </w:r>
      <w:r>
        <w:rPr>
          <w:rFonts w:hint="eastAsia" w:ascii="宋体" w:hAnsi="宋体" w:cs="宋体"/>
          <w:kern w:val="0"/>
          <w:sz w:val="24"/>
        </w:rPr>
        <w:t>”</w:t>
      </w:r>
      <w:r>
        <w:rPr>
          <w:rFonts w:hint="eastAsia" w:ascii="宋体" w:hAnsi="宋体" w:cs="宋体"/>
          <w:kern w:val="0"/>
          <w:sz w:val="24"/>
          <w:lang w:eastAsia="zh-CN"/>
        </w:rPr>
        <w:t>文三</w:t>
      </w:r>
      <w:r>
        <w:rPr>
          <w:rFonts w:hint="eastAsia" w:ascii="宋体" w:hAnsi="宋体" w:cs="宋体"/>
          <w:kern w:val="0"/>
          <w:sz w:val="24"/>
        </w:rPr>
        <w:t>学子核心素养。</w:t>
      </w:r>
    </w:p>
    <w:p>
      <w:pPr>
        <w:spacing w:line="500" w:lineRule="exact"/>
        <w:ind w:firstLine="480" w:firstLineChars="200"/>
        <w:rPr>
          <w:rFonts w:ascii="宋体" w:hAnsi="宋体"/>
          <w:sz w:val="24"/>
        </w:rPr>
      </w:pPr>
      <w:r>
        <w:rPr>
          <w:rFonts w:hint="eastAsia" w:ascii="宋体" w:hAnsi="宋体"/>
          <w:sz w:val="24"/>
        </w:rPr>
        <w:t>3.</w:t>
      </w:r>
      <w:r>
        <w:rPr>
          <w:rFonts w:hint="eastAsia" w:ascii="宋体" w:hAnsi="宋体" w:cs="宋体"/>
          <w:kern w:val="0"/>
          <w:sz w:val="24"/>
        </w:rPr>
        <w:t>进一步凸显</w:t>
      </w:r>
      <w:r>
        <w:rPr>
          <w:rFonts w:hint="eastAsia" w:ascii="宋体" w:hAnsi="宋体" w:cs="宋体"/>
          <w:kern w:val="0"/>
          <w:sz w:val="24"/>
          <w:lang w:val="en-US" w:eastAsia="zh-CN"/>
        </w:rPr>
        <w:t>智慧</w:t>
      </w:r>
      <w:r>
        <w:rPr>
          <w:rFonts w:hint="eastAsia" w:ascii="宋体" w:hAnsi="宋体" w:cs="宋体"/>
          <w:kern w:val="0"/>
          <w:sz w:val="24"/>
        </w:rPr>
        <w:t>课堂的特色。学生有浓厚的学习兴趣，有良好的学习习惯，思维活，后劲足，视野开阔，学得全面。</w:t>
      </w:r>
    </w:p>
    <w:p>
      <w:pPr>
        <w:spacing w:line="500" w:lineRule="exact"/>
        <w:ind w:firstLine="480" w:firstLineChars="200"/>
        <w:rPr>
          <w:rFonts w:hint="default" w:ascii="宋体" w:hAnsi="宋体" w:eastAsia="宋体" w:cs="宋体"/>
          <w:kern w:val="0"/>
          <w:sz w:val="24"/>
          <w:lang w:val="en-US" w:eastAsia="zh-CN"/>
        </w:rPr>
      </w:pPr>
      <w:r>
        <w:rPr>
          <w:rFonts w:hint="eastAsia" w:ascii="宋体" w:hAnsi="宋体"/>
          <w:sz w:val="24"/>
        </w:rPr>
        <w:t>4.深化课程改革，完善课程体系。优化</w:t>
      </w:r>
      <w:r>
        <w:rPr>
          <w:rFonts w:hint="eastAsia" w:ascii="宋体" w:hAnsi="宋体" w:cs="宋体"/>
          <w:kern w:val="0"/>
          <w:sz w:val="24"/>
        </w:rPr>
        <w:t>学生</w:t>
      </w:r>
      <w:r>
        <w:rPr>
          <w:rFonts w:hint="eastAsia" w:ascii="宋体" w:hAnsi="宋体" w:cs="宋体"/>
          <w:kern w:val="0"/>
          <w:sz w:val="24"/>
          <w:lang w:val="en-US" w:eastAsia="zh-CN"/>
        </w:rPr>
        <w:t>拓展</w:t>
      </w:r>
      <w:r>
        <w:rPr>
          <w:rFonts w:hint="eastAsia" w:ascii="宋体" w:hAnsi="宋体" w:cs="宋体"/>
          <w:kern w:val="0"/>
          <w:sz w:val="24"/>
        </w:rPr>
        <w:t>活动，创新自主活动，</w:t>
      </w:r>
      <w:r>
        <w:rPr>
          <w:rFonts w:hint="eastAsia" w:ascii="宋体" w:hAnsi="宋体"/>
          <w:sz w:val="24"/>
        </w:rPr>
        <w:t>扎实推进</w:t>
      </w:r>
      <w:r>
        <w:rPr>
          <w:rFonts w:hint="eastAsia" w:ascii="宋体" w:hAnsi="宋体"/>
          <w:sz w:val="24"/>
          <w:lang w:val="en-US" w:eastAsia="zh-CN"/>
        </w:rPr>
        <w:t>1+X晚托项目。</w:t>
      </w:r>
    </w:p>
    <w:p>
      <w:pPr>
        <w:widowControl/>
        <w:spacing w:line="460" w:lineRule="exact"/>
        <w:ind w:firstLine="482" w:firstLineChars="200"/>
        <w:jc w:val="left"/>
        <w:rPr>
          <w:rFonts w:hint="eastAsia" w:ascii="宋体" w:hAnsi="宋体"/>
          <w:sz w:val="24"/>
        </w:rPr>
      </w:pPr>
      <w:r>
        <w:rPr>
          <w:rFonts w:hint="eastAsia" w:ascii="宋体" w:hAnsi="宋体"/>
          <w:b/>
          <w:bCs/>
          <w:sz w:val="24"/>
          <w:lang w:eastAsia="zh-CN"/>
        </w:rPr>
        <w:t>（四）用开放发展理念引领教育开放和教育国际化</w:t>
      </w:r>
      <w:r>
        <w:rPr>
          <w:rFonts w:hint="eastAsia" w:ascii="华文楷体" w:hAnsi="华文楷体" w:eastAsia="华文楷体" w:cs="宋体"/>
          <w:kern w:val="0"/>
          <w:sz w:val="28"/>
          <w:szCs w:val="28"/>
        </w:rPr>
        <w:t>。</w:t>
      </w:r>
      <w:r>
        <w:rPr>
          <w:rFonts w:hint="eastAsia" w:ascii="宋体" w:hAnsi="宋体"/>
          <w:sz w:val="24"/>
        </w:rPr>
        <w:t>坚守全面发展的素质教育之路，拓展合作交流渠道，学、研对标学校的长处，互看中找准短板，互学中树好标杆，建立新型的合作研究机构，引进优质资源，加强合作交流，营造有利于全体师生共同成长的健康环境。</w:t>
      </w:r>
    </w:p>
    <w:p>
      <w:pPr>
        <w:spacing w:line="500" w:lineRule="exact"/>
        <w:ind w:firstLine="480" w:firstLineChars="200"/>
        <w:rPr>
          <w:rFonts w:hint="eastAsia" w:ascii="宋体" w:hAnsi="宋体" w:cs="宋体"/>
          <w:kern w:val="0"/>
          <w:sz w:val="24"/>
        </w:rPr>
      </w:pPr>
      <w:r>
        <w:rPr>
          <w:rFonts w:hint="eastAsia" w:ascii="宋体" w:hAnsi="宋体" w:cs="宋体"/>
          <w:kern w:val="0"/>
          <w:sz w:val="24"/>
        </w:rPr>
        <w:t>1.以现代学校建筑设计理念，以大气、开放为特质，高质量完成</w:t>
      </w:r>
      <w:r>
        <w:rPr>
          <w:rFonts w:hint="eastAsia" w:ascii="宋体" w:hAnsi="宋体" w:cs="宋体"/>
          <w:kern w:val="0"/>
          <w:sz w:val="24"/>
          <w:lang w:val="en-US" w:eastAsia="zh-CN"/>
        </w:rPr>
        <w:t>文三街小学</w:t>
      </w:r>
      <w:r>
        <w:rPr>
          <w:rFonts w:hint="eastAsia" w:ascii="宋体" w:hAnsi="宋体" w:cs="宋体"/>
          <w:kern w:val="0"/>
          <w:sz w:val="24"/>
        </w:rPr>
        <w:t>校园建设。</w:t>
      </w:r>
    </w:p>
    <w:p>
      <w:pPr>
        <w:spacing w:line="500" w:lineRule="exact"/>
        <w:ind w:firstLine="480" w:firstLineChars="200"/>
        <w:rPr>
          <w:rFonts w:ascii="宋体" w:hAnsi="宋体" w:cs="宋体"/>
          <w:kern w:val="0"/>
          <w:sz w:val="24"/>
        </w:rPr>
      </w:pPr>
      <w:r>
        <w:rPr>
          <w:rFonts w:hint="eastAsia" w:ascii="宋体" w:hAnsi="宋体" w:cs="宋体"/>
          <w:kern w:val="0"/>
          <w:sz w:val="24"/>
        </w:rPr>
        <w:t>2.精心设计建设</w:t>
      </w:r>
      <w:r>
        <w:rPr>
          <w:rFonts w:hint="eastAsia" w:ascii="宋体" w:hAnsi="宋体" w:cs="宋体"/>
          <w:kern w:val="0"/>
          <w:sz w:val="24"/>
          <w:lang w:val="en-US" w:eastAsia="zh-CN"/>
        </w:rPr>
        <w:t>集团各校区</w:t>
      </w:r>
      <w:r>
        <w:rPr>
          <w:rFonts w:hint="eastAsia" w:ascii="宋体" w:hAnsi="宋体" w:cs="宋体"/>
          <w:kern w:val="0"/>
          <w:sz w:val="24"/>
        </w:rPr>
        <w:t>校园文化，充分发挥其育人功能，打造美丽校园。</w:t>
      </w:r>
    </w:p>
    <w:p>
      <w:pPr>
        <w:spacing w:line="500" w:lineRule="exact"/>
        <w:ind w:firstLine="480" w:firstLineChars="200"/>
        <w:rPr>
          <w:rFonts w:hint="eastAsia" w:ascii="宋体" w:hAnsi="宋体" w:cs="宋体"/>
          <w:kern w:val="0"/>
          <w:sz w:val="24"/>
        </w:rPr>
      </w:pPr>
      <w:r>
        <w:rPr>
          <w:rFonts w:hint="eastAsia" w:ascii="宋体" w:hAnsi="宋体" w:cs="宋体"/>
          <w:kern w:val="0"/>
          <w:sz w:val="24"/>
        </w:rPr>
        <w:t>3.全面推进智慧教育。建设智慧教育技术环境，形成智慧教育支持服务体系，引领支撑着学校教育现代化的建设与发展。</w:t>
      </w:r>
    </w:p>
    <w:p>
      <w:pPr>
        <w:spacing w:line="500" w:lineRule="exact"/>
        <w:ind w:firstLine="480" w:firstLineChars="200"/>
        <w:rPr>
          <w:rFonts w:ascii="宋体" w:hAnsi="宋体"/>
          <w:sz w:val="24"/>
        </w:rPr>
      </w:pPr>
      <w:r>
        <w:rPr>
          <w:rFonts w:hint="eastAsia" w:ascii="宋体" w:hAnsi="宋体" w:cs="宋体"/>
          <w:kern w:val="0"/>
          <w:sz w:val="24"/>
          <w:lang w:val="en-US" w:eastAsia="zh-CN"/>
        </w:rPr>
        <w:t>4</w:t>
      </w:r>
      <w:r>
        <w:rPr>
          <w:rFonts w:hint="eastAsia" w:ascii="宋体" w:hAnsi="宋体" w:cs="宋体"/>
          <w:kern w:val="0"/>
          <w:sz w:val="24"/>
        </w:rPr>
        <w:t>.加强开放办学</w:t>
      </w:r>
      <w:r>
        <w:rPr>
          <w:rFonts w:hint="eastAsia" w:ascii="宋体" w:hAnsi="宋体" w:cs="宋体"/>
          <w:kern w:val="0"/>
          <w:sz w:val="24"/>
          <w:lang w:eastAsia="zh-CN"/>
        </w:rPr>
        <w:t>，</w:t>
      </w:r>
      <w:r>
        <w:rPr>
          <w:rFonts w:hint="eastAsia" w:ascii="宋体" w:hAnsi="宋体"/>
          <w:sz w:val="24"/>
        </w:rPr>
        <w:t>家校合作特色明显，成效显著。安排学生出国交流</w:t>
      </w:r>
      <w:r>
        <w:rPr>
          <w:rFonts w:hint="eastAsia" w:ascii="宋体" w:hAnsi="宋体"/>
          <w:sz w:val="24"/>
          <w:lang w:val="en-US" w:eastAsia="zh-CN"/>
        </w:rPr>
        <w:t>学习</w:t>
      </w:r>
      <w:r>
        <w:rPr>
          <w:rFonts w:hint="eastAsia" w:ascii="宋体" w:hAnsi="宋体"/>
          <w:sz w:val="24"/>
        </w:rPr>
        <w:t>使学生视野开阔。</w:t>
      </w:r>
    </w:p>
    <w:p>
      <w:pPr>
        <w:spacing w:line="500" w:lineRule="exact"/>
        <w:ind w:firstLine="480" w:firstLineChars="200"/>
        <w:rPr>
          <w:rFonts w:ascii="宋体" w:hAnsi="宋体" w:cs="宋体"/>
          <w:kern w:val="0"/>
          <w:sz w:val="24"/>
        </w:rPr>
      </w:pPr>
    </w:p>
    <w:p>
      <w:pPr>
        <w:widowControl/>
        <w:spacing w:line="360" w:lineRule="auto"/>
        <w:ind w:firstLine="562"/>
        <w:jc w:val="left"/>
        <w:rPr>
          <w:rFonts w:ascii="宋体" w:hAnsi="宋体" w:cs="宋体"/>
          <w:b/>
          <w:bCs/>
          <w:kern w:val="0"/>
          <w:sz w:val="24"/>
        </w:rPr>
      </w:pPr>
      <w:r>
        <w:rPr>
          <w:rFonts w:hint="eastAsia" w:ascii="宋体" w:hAnsi="宋体" w:cs="宋体"/>
          <w:b/>
          <w:bCs/>
          <w:kern w:val="0"/>
          <w:sz w:val="24"/>
          <w:szCs w:val="28"/>
        </w:rPr>
        <w:t>五、</w:t>
      </w:r>
      <w:r>
        <w:rPr>
          <w:rFonts w:hint="eastAsia" w:ascii="宋体" w:hAnsi="宋体" w:cs="宋体"/>
          <w:b/>
          <w:bCs/>
          <w:kern w:val="0"/>
          <w:sz w:val="24"/>
        </w:rPr>
        <w:t>发展规划的任务举措</w:t>
      </w:r>
    </w:p>
    <w:p>
      <w:pPr>
        <w:widowControl/>
        <w:spacing w:line="360" w:lineRule="auto"/>
        <w:ind w:firstLine="482"/>
        <w:jc w:val="left"/>
        <w:rPr>
          <w:rFonts w:ascii="宋体" w:hAnsi="宋体" w:cs="宋体"/>
          <w:b/>
          <w:bCs/>
          <w:kern w:val="0"/>
          <w:sz w:val="24"/>
        </w:rPr>
      </w:pPr>
      <w:r>
        <w:rPr>
          <w:rFonts w:ascii="宋体" w:hAnsi="宋体" w:cs="宋体"/>
          <w:b/>
          <w:bCs/>
          <w:kern w:val="0"/>
          <w:sz w:val="24"/>
        </w:rPr>
        <w:t>（一）</w:t>
      </w:r>
      <w:r>
        <w:rPr>
          <w:rFonts w:hint="eastAsia" w:ascii="宋体" w:hAnsi="宋体" w:cs="宋体"/>
          <w:b/>
          <w:bCs/>
          <w:kern w:val="0"/>
          <w:sz w:val="24"/>
          <w:lang w:val="en-US" w:eastAsia="zh-CN"/>
        </w:rPr>
        <w:t>分层推进整体提升，</w:t>
      </w:r>
      <w:r>
        <w:rPr>
          <w:rFonts w:hint="eastAsia" w:ascii="宋体" w:hAnsi="宋体" w:cs="宋体"/>
          <w:b/>
          <w:bCs/>
          <w:kern w:val="0"/>
          <w:sz w:val="24"/>
        </w:rPr>
        <w:t>激发教师成长活力</w:t>
      </w:r>
    </w:p>
    <w:p>
      <w:pPr>
        <w:widowControl/>
        <w:spacing w:line="360" w:lineRule="auto"/>
        <w:ind w:firstLine="480"/>
        <w:jc w:val="left"/>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完善集团党建工作机制，扎实开展党员固定活动日学习活动，不断提升党员政治素质与党性修养。深化党员风采展示、党员承诺践诺等争先创优特色亮点活动，发挥党员在实践课改、提高教育质量中引领作用，提升党员干部的“精气神”和战斗力，凸显党员先进性。</w:t>
      </w:r>
    </w:p>
    <w:p>
      <w:pPr>
        <w:adjustRightInd w:val="0"/>
        <w:snapToGrid w:val="0"/>
        <w:spacing w:line="360" w:lineRule="auto"/>
        <w:ind w:firstLine="600" w:firstLineChars="250"/>
        <w:rPr>
          <w:rFonts w:hint="default" w:ascii="宋体" w:hAnsi="宋体"/>
          <w:sz w:val="24"/>
          <w:lang w:val="en-US" w:eastAsia="zh-CN"/>
        </w:rPr>
      </w:pPr>
      <w:r>
        <w:rPr>
          <w:rFonts w:hint="eastAsia" w:ascii="宋体" w:hAnsi="宋体"/>
          <w:sz w:val="24"/>
          <w:lang w:val="en-US" w:eastAsia="zh-CN"/>
        </w:rPr>
        <w:t>2.制定好集团教师培训五年发展规划及教师个体发展规划。以规划为引领，目标明晰，资源统整；过程具体，措施有力。</w:t>
      </w:r>
    </w:p>
    <w:p>
      <w:pPr>
        <w:adjustRightInd w:val="0"/>
        <w:snapToGrid w:val="0"/>
        <w:spacing w:line="360" w:lineRule="auto"/>
        <w:ind w:firstLine="600" w:firstLineChars="250"/>
        <w:rPr>
          <w:rFonts w:hint="eastAsia" w:ascii="宋体" w:hAnsi="宋体"/>
          <w:sz w:val="24"/>
          <w:lang w:val="en-US" w:eastAsia="zh-CN"/>
        </w:rPr>
      </w:pPr>
      <w:r>
        <w:rPr>
          <w:rFonts w:hint="eastAsia" w:ascii="宋体" w:hAnsi="宋体"/>
          <w:sz w:val="24"/>
          <w:lang w:val="en-US" w:eastAsia="zh-CN"/>
        </w:rPr>
        <w:t>3.进一步完善集团“一龙头带两翼”的名师创优工程及集团特殊贡献奖这两项制度的修订，更好地发挥制度在教师培养过程中的保障及激励作用，使更多的教师加入到名师队伍中，成为各学科、各领域的领头雁，继而提升学校办学竞争力。</w:t>
      </w:r>
    </w:p>
    <w:p>
      <w:pPr>
        <w:adjustRightInd w:val="0"/>
        <w:snapToGrid w:val="0"/>
        <w:spacing w:line="360" w:lineRule="auto"/>
        <w:ind w:firstLine="600" w:firstLineChars="250"/>
        <w:rPr>
          <w:rFonts w:hint="default" w:ascii="宋体" w:hAnsi="宋体"/>
          <w:sz w:val="24"/>
          <w:lang w:val="en-US" w:eastAsia="zh-CN"/>
        </w:rPr>
      </w:pPr>
      <w:r>
        <w:rPr>
          <w:rFonts w:hint="eastAsia" w:ascii="宋体" w:hAnsi="宋体"/>
          <w:sz w:val="24"/>
          <w:lang w:val="en-US" w:eastAsia="zh-CN"/>
        </w:rPr>
        <w:t>4.继续秉承集团已有的“</w:t>
      </w:r>
      <w:r>
        <w:rPr>
          <w:rFonts w:hint="eastAsia" w:ascii="宋体" w:hAnsi="宋体" w:eastAsia="宋体" w:cs="宋体"/>
          <w:color w:val="auto"/>
          <w:kern w:val="2"/>
          <w:sz w:val="24"/>
          <w:szCs w:val="24"/>
          <w:lang w:val="en-US" w:eastAsia="zh-CN" w:bidi="ar-SA"/>
        </w:rPr>
        <w:t>基于诉求，阶梯研修</w:t>
      </w:r>
      <w:r>
        <w:rPr>
          <w:rFonts w:hint="eastAsia" w:ascii="宋体" w:hAnsi="宋体"/>
          <w:sz w:val="24"/>
          <w:lang w:val="en-US" w:eastAsia="zh-CN"/>
        </w:rPr>
        <w:t>”、“五维联动，循环研修”、“分层推进、整体提升”的校本研修好模式、好机制，并在此基础上不断优化，更好地发挥校本研修在师资队伍建设中的主阵地作用。</w:t>
      </w:r>
    </w:p>
    <w:p>
      <w:pPr>
        <w:adjustRightInd w:val="0"/>
        <w:snapToGrid w:val="0"/>
        <w:spacing w:line="360" w:lineRule="auto"/>
        <w:ind w:firstLine="600" w:firstLineChars="250"/>
        <w:rPr>
          <w:rFonts w:hint="eastAsia" w:ascii="宋体" w:hAnsi="宋体"/>
          <w:sz w:val="24"/>
        </w:rPr>
      </w:pPr>
      <w:r>
        <w:rPr>
          <w:rFonts w:hint="eastAsia" w:ascii="宋体" w:hAnsi="宋体"/>
          <w:sz w:val="24"/>
          <w:lang w:val="en-US" w:eastAsia="zh-CN"/>
        </w:rPr>
        <w:t>5.继续</w:t>
      </w:r>
      <w:r>
        <w:rPr>
          <w:rFonts w:hint="eastAsia" w:ascii="宋体" w:hAnsi="宋体"/>
          <w:sz w:val="24"/>
        </w:rPr>
        <w:t>做好四支队伍的培训</w:t>
      </w:r>
      <w:r>
        <w:rPr>
          <w:rFonts w:hint="eastAsia" w:ascii="宋体" w:hAnsi="宋体"/>
          <w:sz w:val="24"/>
          <w:lang w:val="en-US" w:eastAsia="zh-CN"/>
        </w:rPr>
        <w:t>工作</w:t>
      </w:r>
      <w:r>
        <w:rPr>
          <w:rFonts w:hint="eastAsia" w:ascii="宋体" w:hAnsi="宋体"/>
          <w:sz w:val="24"/>
        </w:rPr>
        <w:t>。其一是区校学科带头人队伍，结合区学科带头人管理考核的相关要求落实日常教学、科研、指导年轻教师的工作，起示范引领作用。其二是年轻教师队伍，</w:t>
      </w:r>
      <w:r>
        <w:rPr>
          <w:rFonts w:hint="eastAsia" w:ascii="宋体" w:hAnsi="宋体"/>
          <w:sz w:val="24"/>
          <w:lang w:val="en-US" w:eastAsia="zh-CN"/>
        </w:rPr>
        <w:t>做好顶层设计，形成教学、德育、科研、师训四部门培养的联动机制，使年轻教师的培养更具整合性，层次性，成效性。丰富培训形式，落实培训内容，以研带训，以赛代训，缩短培养周期，有更多的年轻教师能挑大梁。</w:t>
      </w:r>
      <w:r>
        <w:rPr>
          <w:rFonts w:hint="eastAsia" w:ascii="宋体" w:hAnsi="宋体"/>
          <w:sz w:val="24"/>
        </w:rPr>
        <w:t>其三是班主任队伍，采用案例式、例会制、分享式培训，提升组织管理与育人技能。其四是中层、年级组长、教研组长、备课组长这支学校中坚管理兼研究团队的培训，精心设计培训内容与载体，内外齐用力，提升学习力、研究力、执行力，在教学、科研、管理上有想法，敢实践，有创新。</w:t>
      </w:r>
    </w:p>
    <w:p>
      <w:pPr>
        <w:adjustRightInd w:val="0"/>
        <w:snapToGrid w:val="0"/>
        <w:spacing w:line="360" w:lineRule="auto"/>
        <w:ind w:firstLine="600" w:firstLineChars="250"/>
        <w:rPr>
          <w:rFonts w:hint="eastAsia" w:ascii="宋体" w:hAnsi="宋体"/>
          <w:sz w:val="24"/>
        </w:rPr>
      </w:pPr>
      <w:r>
        <w:rPr>
          <w:rFonts w:hint="eastAsia" w:ascii="宋体" w:hAnsi="宋体"/>
          <w:sz w:val="24"/>
          <w:lang w:val="en-US" w:eastAsia="zh-CN"/>
        </w:rPr>
        <w:t>6.加大</w:t>
      </w:r>
      <w:r>
        <w:rPr>
          <w:rFonts w:hint="eastAsia" w:ascii="宋体" w:hAnsi="宋体"/>
          <w:sz w:val="24"/>
        </w:rPr>
        <w:t>文三名师工作室活动开展</w:t>
      </w:r>
      <w:r>
        <w:rPr>
          <w:rFonts w:hint="eastAsia" w:ascii="宋体" w:hAnsi="宋体"/>
          <w:sz w:val="24"/>
          <w:lang w:val="en-US" w:eastAsia="zh-CN"/>
        </w:rPr>
        <w:t>的指导与宣传力度</w:t>
      </w:r>
      <w:r>
        <w:rPr>
          <w:rFonts w:hint="eastAsia" w:ascii="宋体" w:hAnsi="宋体"/>
          <w:sz w:val="24"/>
        </w:rPr>
        <w:t>。以文三名师工作室管理细则为指导，</w:t>
      </w:r>
      <w:r>
        <w:rPr>
          <w:rFonts w:hint="eastAsia" w:ascii="宋体" w:hAnsi="宋体"/>
          <w:sz w:val="24"/>
          <w:lang w:val="en-US" w:eastAsia="zh-CN"/>
        </w:rPr>
        <w:t>以工作室专项活动经费为保障，</w:t>
      </w:r>
      <w:r>
        <w:rPr>
          <w:rFonts w:hint="eastAsia" w:ascii="宋体" w:hAnsi="宋体"/>
          <w:sz w:val="24"/>
        </w:rPr>
        <w:t>以工作室活动展示为平台，</w:t>
      </w:r>
      <w:r>
        <w:rPr>
          <w:rFonts w:hint="eastAsia" w:ascii="宋体" w:hAnsi="宋体"/>
          <w:sz w:val="24"/>
          <w:lang w:val="en-US" w:eastAsia="zh-CN"/>
        </w:rPr>
        <w:t>激发工作室名师带队研修的热情，</w:t>
      </w:r>
      <w:r>
        <w:rPr>
          <w:rFonts w:hint="eastAsia" w:ascii="宋体" w:hAnsi="宋体"/>
          <w:sz w:val="24"/>
        </w:rPr>
        <w:t>让更多的工作室成员在</w:t>
      </w:r>
      <w:r>
        <w:rPr>
          <w:rFonts w:hint="eastAsia" w:ascii="宋体" w:hAnsi="宋体"/>
          <w:sz w:val="24"/>
          <w:lang w:val="en-US" w:eastAsia="zh-CN"/>
        </w:rPr>
        <w:t>学生学业质量提升、自身专业发展提升</w:t>
      </w:r>
      <w:r>
        <w:rPr>
          <w:rFonts w:hint="eastAsia" w:ascii="宋体" w:hAnsi="宋体"/>
          <w:sz w:val="24"/>
        </w:rPr>
        <w:t>上有建树。</w:t>
      </w:r>
    </w:p>
    <w:p>
      <w:pPr>
        <w:adjustRightInd w:val="0"/>
        <w:snapToGrid w:val="0"/>
        <w:spacing w:line="360" w:lineRule="auto"/>
        <w:ind w:firstLine="600" w:firstLineChars="250"/>
        <w:rPr>
          <w:rFonts w:hint="eastAsia" w:ascii="宋体" w:hAnsi="宋体"/>
          <w:sz w:val="24"/>
        </w:rPr>
      </w:pPr>
      <w:r>
        <w:rPr>
          <w:rFonts w:hint="eastAsia" w:ascii="宋体" w:hAnsi="宋体"/>
          <w:sz w:val="24"/>
          <w:lang w:val="en-US" w:eastAsia="zh-CN"/>
        </w:rPr>
        <w:t>7.继续</w:t>
      </w:r>
      <w:r>
        <w:rPr>
          <w:rFonts w:hint="eastAsia" w:ascii="宋体" w:hAnsi="宋体"/>
          <w:sz w:val="24"/>
        </w:rPr>
        <w:t>拓宽教师培训的渠道。积极选送教师参加各级指令性培训及海外研修活动</w:t>
      </w:r>
      <w:r>
        <w:rPr>
          <w:rFonts w:hint="eastAsia" w:ascii="宋体" w:hAnsi="宋体"/>
          <w:sz w:val="24"/>
          <w:lang w:eastAsia="zh-CN"/>
        </w:rPr>
        <w:t>，</w:t>
      </w:r>
      <w:r>
        <w:rPr>
          <w:rFonts w:hint="eastAsia" w:ascii="宋体" w:hAnsi="宋体"/>
          <w:sz w:val="24"/>
        </w:rPr>
        <w:t>与专业做教师培训的院校及组织合作，为文三设计专属培训。</w:t>
      </w:r>
    </w:p>
    <w:p>
      <w:pPr>
        <w:adjustRightInd w:val="0"/>
        <w:snapToGrid w:val="0"/>
        <w:spacing w:line="360" w:lineRule="auto"/>
        <w:ind w:firstLine="600" w:firstLineChars="250"/>
        <w:rPr>
          <w:rFonts w:hint="default" w:ascii="宋体" w:hAnsi="宋体"/>
          <w:sz w:val="24"/>
          <w:lang w:val="en-US" w:eastAsia="zh-CN"/>
        </w:rPr>
      </w:pPr>
      <w:r>
        <w:rPr>
          <w:rFonts w:hint="eastAsia" w:ascii="宋体" w:hAnsi="宋体"/>
          <w:sz w:val="24"/>
          <w:lang w:val="en-US" w:eastAsia="zh-CN"/>
        </w:rPr>
        <w:t>8.增强校区师训工作的主动性。集团下属三校要有同有异，要有校区的思考、行动与特色。</w:t>
      </w:r>
    </w:p>
    <w:p>
      <w:pPr>
        <w:widowControl/>
        <w:spacing w:line="360" w:lineRule="auto"/>
        <w:ind w:firstLine="482"/>
        <w:jc w:val="left"/>
        <w:rPr>
          <w:rFonts w:ascii="宋体" w:hAnsi="宋体" w:cs="宋体"/>
          <w:kern w:val="0"/>
          <w:sz w:val="24"/>
        </w:rPr>
      </w:pPr>
      <w:r>
        <w:rPr>
          <w:rFonts w:ascii="宋体" w:hAnsi="宋体" w:cs="宋体"/>
          <w:b/>
          <w:bCs/>
          <w:kern w:val="0"/>
          <w:sz w:val="24"/>
        </w:rPr>
        <w:t>（</w:t>
      </w:r>
      <w:r>
        <w:rPr>
          <w:rFonts w:hint="eastAsia" w:ascii="宋体" w:hAnsi="宋体" w:cs="宋体"/>
          <w:b/>
          <w:bCs/>
          <w:kern w:val="0"/>
          <w:sz w:val="24"/>
        </w:rPr>
        <w:t>二</w:t>
      </w:r>
      <w:r>
        <w:rPr>
          <w:rFonts w:ascii="宋体" w:hAnsi="宋体" w:cs="宋体"/>
          <w:b/>
          <w:bCs/>
          <w:kern w:val="0"/>
          <w:sz w:val="24"/>
        </w:rPr>
        <w:t>）完善</w:t>
      </w:r>
      <w:r>
        <w:rPr>
          <w:rFonts w:hint="eastAsia" w:ascii="宋体" w:hAnsi="宋体" w:cs="宋体"/>
          <w:b/>
          <w:bCs/>
          <w:kern w:val="0"/>
          <w:sz w:val="24"/>
          <w:lang w:val="en-US" w:eastAsia="zh-CN"/>
        </w:rPr>
        <w:t>制度加强</w:t>
      </w:r>
      <w:r>
        <w:rPr>
          <w:rFonts w:ascii="宋体" w:hAnsi="宋体" w:cs="宋体"/>
          <w:b/>
          <w:bCs/>
          <w:kern w:val="0"/>
          <w:sz w:val="24"/>
        </w:rPr>
        <w:t>管理</w:t>
      </w:r>
      <w:r>
        <w:rPr>
          <w:rFonts w:hint="eastAsia" w:ascii="宋体" w:hAnsi="宋体" w:cs="宋体"/>
          <w:b/>
          <w:bCs/>
          <w:kern w:val="0"/>
          <w:sz w:val="24"/>
        </w:rPr>
        <w:t>，提升</w:t>
      </w:r>
      <w:r>
        <w:rPr>
          <w:rFonts w:hint="eastAsia" w:ascii="宋体" w:hAnsi="宋体" w:cs="宋体"/>
          <w:b/>
          <w:bCs/>
          <w:kern w:val="0"/>
          <w:sz w:val="24"/>
          <w:lang w:eastAsia="zh-CN"/>
        </w:rPr>
        <w:t>文三</w:t>
      </w:r>
      <w:r>
        <w:rPr>
          <w:rFonts w:hint="eastAsia" w:ascii="宋体" w:hAnsi="宋体" w:cs="宋体"/>
          <w:b/>
          <w:bCs/>
          <w:kern w:val="0"/>
          <w:sz w:val="24"/>
        </w:rPr>
        <w:t>品牌辐射</w:t>
      </w:r>
    </w:p>
    <w:p>
      <w:pPr>
        <w:widowControl/>
        <w:spacing w:line="360" w:lineRule="auto"/>
        <w:ind w:firstLine="480"/>
        <w:jc w:val="left"/>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w:t>
      </w:r>
      <w:r>
        <w:rPr>
          <w:rFonts w:hint="eastAsia" w:ascii="宋体" w:hAnsi="宋体" w:cs="宋体"/>
          <w:kern w:val="0"/>
          <w:sz w:val="24"/>
        </w:rPr>
        <w:t>加强学科教研组发展规划，加大学科教研组建设指导、考核、奖励力度，培育各学科领军人物。</w:t>
      </w:r>
      <w:r>
        <w:rPr>
          <w:rFonts w:hint="eastAsia" w:ascii="宋体" w:hAnsi="宋体" w:cs="宋体"/>
          <w:kern w:val="0"/>
          <w:sz w:val="24"/>
          <w:lang w:val="en-US" w:eastAsia="zh-CN"/>
        </w:rPr>
        <w:t>修订集团章程，</w:t>
      </w:r>
      <w:r>
        <w:rPr>
          <w:rFonts w:hint="eastAsia" w:ascii="宋体" w:hAnsi="宋体" w:cs="宋体"/>
          <w:kern w:val="0"/>
          <w:sz w:val="24"/>
        </w:rPr>
        <w:t>修订目标考核奖励办法、优秀业绩奖励制度等，加大优秀团队奖励力度，做到科学合理奖惩。</w:t>
      </w:r>
    </w:p>
    <w:p>
      <w:pPr>
        <w:spacing w:line="460" w:lineRule="exact"/>
        <w:ind w:firstLine="482" w:firstLineChars="200"/>
        <w:rPr>
          <w:rFonts w:ascii="宋体" w:hAnsi="宋体" w:cs="宋体"/>
          <w:kern w:val="0"/>
          <w:sz w:val="24"/>
        </w:rPr>
      </w:pPr>
      <w:r>
        <w:rPr>
          <w:rFonts w:hint="eastAsia" w:ascii="宋体" w:hAnsi="宋体" w:cs="楷体"/>
          <w:b/>
          <w:sz w:val="24"/>
          <w:lang w:val="en-US" w:eastAsia="zh-CN"/>
        </w:rPr>
        <w:t>2</w:t>
      </w:r>
      <w:r>
        <w:rPr>
          <w:rFonts w:hint="eastAsia" w:ascii="宋体" w:hAnsi="宋体" w:cs="楷体"/>
          <w:b/>
          <w:sz w:val="24"/>
        </w:rPr>
        <w:t>.</w:t>
      </w:r>
      <w:r>
        <w:rPr>
          <w:rFonts w:hint="eastAsia" w:ascii="宋体" w:hAnsi="宋体" w:cs="楷体"/>
          <w:sz w:val="24"/>
        </w:rPr>
        <w:t>面对集团</w:t>
      </w:r>
      <w:r>
        <w:rPr>
          <w:rFonts w:hint="eastAsia" w:ascii="宋体" w:hAnsi="宋体"/>
          <w:sz w:val="24"/>
        </w:rPr>
        <w:t>多法人紧密型、多法人松散式、城乡紧密型教育共同体多维共存集团新模式</w:t>
      </w:r>
      <w:r>
        <w:rPr>
          <w:rFonts w:hint="eastAsia" w:ascii="宋体" w:hAnsi="宋体" w:cs="楷体"/>
          <w:sz w:val="24"/>
        </w:rPr>
        <w:t>，要积极探索集团新模式领导管理思路，创新完善集团新模式下财产、财务、人事管理新机制，在促进集团教育优质均衡的同时，有效促进各校办学优势发挥和特色发展。</w:t>
      </w:r>
    </w:p>
    <w:p>
      <w:pPr>
        <w:widowControl/>
        <w:spacing w:line="360" w:lineRule="auto"/>
        <w:ind w:firstLine="480"/>
        <w:jc w:val="left"/>
        <w:rPr>
          <w:rFonts w:ascii="宋体" w:hAnsi="宋体" w:cs="宋体"/>
          <w:kern w:val="0"/>
          <w:sz w:val="24"/>
        </w:rPr>
      </w:pPr>
      <w:r>
        <w:rPr>
          <w:rFonts w:hint="eastAsia" w:ascii="宋体" w:hAnsi="宋体" w:cs="宋体"/>
          <w:b/>
          <w:kern w:val="0"/>
          <w:sz w:val="24"/>
          <w:lang w:val="en-US" w:eastAsia="zh-CN"/>
        </w:rPr>
        <w:t>3</w:t>
      </w:r>
      <w:r>
        <w:rPr>
          <w:rFonts w:hint="eastAsia" w:ascii="宋体" w:hAnsi="宋体" w:cs="宋体"/>
          <w:b/>
          <w:kern w:val="0"/>
          <w:sz w:val="24"/>
        </w:rPr>
        <w:t>.</w:t>
      </w:r>
      <w:r>
        <w:rPr>
          <w:rFonts w:ascii="宋体" w:hAnsi="宋体" w:cs="宋体"/>
          <w:kern w:val="0"/>
          <w:sz w:val="24"/>
        </w:rPr>
        <w:t>把好教师质量关，加大人才引进的力度，确保学校的师资水平高于同等学校。</w:t>
      </w:r>
    </w:p>
    <w:p>
      <w:pPr>
        <w:widowControl/>
        <w:spacing w:line="360" w:lineRule="auto"/>
        <w:ind w:firstLine="480"/>
        <w:jc w:val="left"/>
        <w:rPr>
          <w:rFonts w:ascii="宋体" w:hAnsi="宋体" w:cs="宋体"/>
          <w:kern w:val="0"/>
          <w:sz w:val="24"/>
        </w:rPr>
      </w:pPr>
      <w:r>
        <w:rPr>
          <w:rFonts w:hint="eastAsia" w:ascii="宋体" w:hAnsi="宋体" w:cs="宋体"/>
          <w:b/>
          <w:kern w:val="0"/>
          <w:sz w:val="24"/>
          <w:lang w:val="en-US" w:eastAsia="zh-CN"/>
        </w:rPr>
        <w:t>4.</w:t>
      </w:r>
      <w:r>
        <w:rPr>
          <w:rFonts w:ascii="宋体" w:hAnsi="宋体" w:cs="宋体"/>
          <w:kern w:val="0"/>
          <w:sz w:val="24"/>
        </w:rPr>
        <w:t>加大</w:t>
      </w:r>
      <w:r>
        <w:rPr>
          <w:rFonts w:hint="eastAsia" w:ascii="宋体" w:hAnsi="宋体" w:cs="宋体"/>
          <w:kern w:val="0"/>
          <w:sz w:val="24"/>
          <w:lang w:eastAsia="zh-CN"/>
        </w:rPr>
        <w:t>文三</w:t>
      </w:r>
      <w:r>
        <w:rPr>
          <w:rFonts w:ascii="宋体" w:hAnsi="宋体" w:cs="宋体"/>
          <w:kern w:val="0"/>
          <w:sz w:val="24"/>
        </w:rPr>
        <w:t>优质教育品牌的宣传力度，</w:t>
      </w:r>
      <w:r>
        <w:rPr>
          <w:rFonts w:hint="eastAsia" w:ascii="宋体" w:hAnsi="宋体" w:cs="宋体"/>
          <w:kern w:val="0"/>
          <w:sz w:val="24"/>
          <w:lang w:val="en-US" w:eastAsia="zh-CN"/>
        </w:rPr>
        <w:t>做好一校一站一号，</w:t>
      </w:r>
      <w:r>
        <w:rPr>
          <w:rFonts w:ascii="宋体" w:hAnsi="宋体" w:cs="宋体"/>
          <w:kern w:val="0"/>
          <w:sz w:val="24"/>
        </w:rPr>
        <w:t>不断提升</w:t>
      </w:r>
      <w:r>
        <w:rPr>
          <w:rFonts w:hint="eastAsia" w:ascii="宋体" w:hAnsi="宋体" w:cs="宋体"/>
          <w:kern w:val="0"/>
          <w:sz w:val="24"/>
          <w:lang w:eastAsia="zh-CN"/>
        </w:rPr>
        <w:t>文三</w:t>
      </w:r>
      <w:r>
        <w:rPr>
          <w:rFonts w:ascii="宋体" w:hAnsi="宋体" w:cs="宋体"/>
          <w:kern w:val="0"/>
          <w:sz w:val="24"/>
        </w:rPr>
        <w:t>优质教育品牌的美誉度。</w:t>
      </w:r>
    </w:p>
    <w:p>
      <w:pPr>
        <w:widowControl/>
        <w:spacing w:line="360" w:lineRule="auto"/>
        <w:ind w:firstLine="480"/>
        <w:jc w:val="left"/>
        <w:rPr>
          <w:rFonts w:ascii="宋体" w:hAnsi="宋体" w:cs="宋体"/>
          <w:kern w:val="0"/>
          <w:sz w:val="24"/>
        </w:rPr>
      </w:pPr>
    </w:p>
    <w:p>
      <w:pPr>
        <w:widowControl/>
        <w:spacing w:line="360" w:lineRule="auto"/>
        <w:ind w:firstLine="482"/>
        <w:jc w:val="left"/>
        <w:rPr>
          <w:rFonts w:ascii="宋体" w:hAnsi="宋体" w:cs="宋体"/>
          <w:kern w:val="0"/>
          <w:sz w:val="24"/>
          <w:highlight w:val="none"/>
        </w:rPr>
      </w:pPr>
      <w:r>
        <w:rPr>
          <w:rFonts w:ascii="宋体" w:hAnsi="宋体" w:cs="宋体"/>
          <w:b/>
          <w:bCs/>
          <w:kern w:val="0"/>
          <w:sz w:val="24"/>
          <w:highlight w:val="none"/>
        </w:rPr>
        <w:t>（</w:t>
      </w:r>
      <w:r>
        <w:rPr>
          <w:rFonts w:hint="eastAsia" w:ascii="宋体" w:hAnsi="宋体" w:cs="宋体"/>
          <w:b/>
          <w:bCs/>
          <w:kern w:val="0"/>
          <w:sz w:val="24"/>
          <w:highlight w:val="none"/>
        </w:rPr>
        <w:t>三</w:t>
      </w:r>
      <w:r>
        <w:rPr>
          <w:rFonts w:ascii="宋体" w:hAnsi="宋体" w:cs="宋体"/>
          <w:b/>
          <w:bCs/>
          <w:kern w:val="0"/>
          <w:sz w:val="24"/>
          <w:highlight w:val="none"/>
        </w:rPr>
        <w:t>）</w:t>
      </w:r>
      <w:r>
        <w:rPr>
          <w:rFonts w:hint="eastAsia" w:ascii="宋体" w:hAnsi="宋体" w:cs="宋体"/>
          <w:b/>
          <w:bCs/>
          <w:kern w:val="0"/>
          <w:sz w:val="24"/>
          <w:highlight w:val="none"/>
          <w:lang w:val="en-US" w:eastAsia="zh-CN"/>
        </w:rPr>
        <w:t>五育并举落实养成</w:t>
      </w:r>
      <w:r>
        <w:rPr>
          <w:rFonts w:ascii="宋体" w:hAnsi="宋体" w:cs="宋体"/>
          <w:b/>
          <w:bCs/>
          <w:kern w:val="0"/>
          <w:sz w:val="24"/>
          <w:highlight w:val="none"/>
        </w:rPr>
        <w:t>，全面</w:t>
      </w:r>
      <w:r>
        <w:rPr>
          <w:rFonts w:hint="eastAsia" w:ascii="宋体" w:hAnsi="宋体" w:cs="宋体"/>
          <w:b/>
          <w:bCs/>
          <w:kern w:val="0"/>
          <w:sz w:val="24"/>
          <w:highlight w:val="none"/>
        </w:rPr>
        <w:t>提升核心素养</w:t>
      </w:r>
    </w:p>
    <w:p>
      <w:pPr>
        <w:widowControl/>
        <w:spacing w:line="360" w:lineRule="auto"/>
        <w:ind w:firstLine="472"/>
        <w:jc w:val="left"/>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德育为先，</w:t>
      </w:r>
      <w:r>
        <w:rPr>
          <w:rFonts w:hint="eastAsia" w:ascii="宋体" w:hAnsi="宋体" w:cs="宋体"/>
          <w:b/>
          <w:bCs/>
          <w:kern w:val="0"/>
          <w:sz w:val="24"/>
        </w:rPr>
        <w:t>践行立德树人</w:t>
      </w:r>
    </w:p>
    <w:p>
      <w:pPr>
        <w:spacing w:line="360" w:lineRule="auto"/>
        <w:ind w:firstLine="482" w:firstLineChars="200"/>
        <w:rPr>
          <w:bCs/>
          <w:color w:val="0000FF"/>
        </w:rPr>
      </w:pPr>
      <w:r>
        <w:rPr>
          <w:rFonts w:hint="eastAsia" w:ascii="宋体" w:hAnsi="宋体" w:cs="宋体"/>
          <w:b/>
          <w:kern w:val="0"/>
          <w:sz w:val="24"/>
        </w:rPr>
        <w:t>（1）</w:t>
      </w:r>
      <w:r>
        <w:rPr>
          <w:rFonts w:hint="eastAsia"/>
          <w:b/>
          <w:bCs/>
          <w:color w:val="000000" w:themeColor="text1"/>
          <w:sz w:val="24"/>
          <w14:textFill>
            <w14:solidFill>
              <w14:schemeClr w14:val="tx1"/>
            </w14:solidFill>
          </w14:textFill>
        </w:rPr>
        <w:t>打造精细化的德育体系：做强“青苹果家园”德育品牌</w:t>
      </w:r>
      <w:r>
        <w:rPr>
          <w:rFonts w:hint="eastAsia" w:ascii="宋体" w:hAnsi="宋体" w:cs="宋体"/>
          <w:b/>
          <w:kern w:val="0"/>
          <w:sz w:val="24"/>
        </w:rPr>
        <w:t>。</w:t>
      </w:r>
      <w:r>
        <w:rPr>
          <w:rFonts w:hint="eastAsia" w:ascii="宋体" w:hAnsi="宋体" w:cs="宋体"/>
          <w:kern w:val="0"/>
          <w:sz w:val="24"/>
        </w:rPr>
        <w:t>强化全科全员全程德育。每年组织一次德育实效性研讨会和每月一次德育例会。</w:t>
      </w:r>
      <w:r>
        <w:rPr>
          <w:rFonts w:hint="eastAsia"/>
          <w:color w:val="000000" w:themeColor="text1"/>
          <w14:textFill>
            <w14:solidFill>
              <w14:schemeClr w14:val="tx1"/>
            </w14:solidFill>
          </w14:textFill>
        </w:rPr>
        <w:t>以“校史研究院”为支点，开展校史学习活动，引领学生感悟“文三精神”</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激发</w:t>
      </w:r>
      <w:r>
        <w:rPr>
          <w:rFonts w:hint="eastAsia"/>
          <w:color w:val="000000" w:themeColor="text1"/>
          <w14:textFill>
            <w14:solidFill>
              <w14:schemeClr w14:val="tx1"/>
            </w14:solidFill>
          </w14:textFill>
        </w:rPr>
        <w:t>学生对学校的的荣光感、归属感</w:t>
      </w:r>
      <w:r>
        <w:rPr>
          <w:rFonts w:hint="eastAsia"/>
          <w:color w:val="000000" w:themeColor="text1"/>
          <w:lang w:eastAsia="zh-CN"/>
          <w14:textFill>
            <w14:solidFill>
              <w14:schemeClr w14:val="tx1"/>
            </w14:solidFill>
          </w14:textFill>
        </w:rPr>
        <w:t>。</w:t>
      </w:r>
      <w:r>
        <w:rPr>
          <w:rFonts w:hint="eastAsia"/>
        </w:rPr>
        <w:t>十四五时期我们将紧紧围绕“牢记习爷爷教导”，开展“少代会”筹备工作</w:t>
      </w:r>
      <w:r>
        <w:rPr>
          <w:rFonts w:hint="eastAsia"/>
          <w:lang w:eastAsia="zh-CN"/>
        </w:rPr>
        <w:t>，</w:t>
      </w:r>
      <w:r>
        <w:rPr>
          <w:rFonts w:hint="eastAsia"/>
        </w:rPr>
        <w:t>做到“真讨论”、“有调查”、“真合作”，彰显队员的校园主人翁意识、突出队员的自主发现问题、分析问题、解决问题的能力。</w:t>
      </w:r>
    </w:p>
    <w:p>
      <w:pPr>
        <w:spacing w:line="360" w:lineRule="auto"/>
        <w:rPr>
          <w:bCs/>
          <w:color w:val="0000FF"/>
        </w:rPr>
      </w:pPr>
      <w:r>
        <w:rPr>
          <w:rFonts w:hint="eastAsia"/>
          <w:color w:val="000000" w:themeColor="text1"/>
          <w14:textFill>
            <w14:solidFill>
              <w14:schemeClr w14:val="tx1"/>
            </w14:solidFill>
          </w14:textFill>
        </w:rPr>
        <w:t xml:space="preserve"> 把</w:t>
      </w:r>
      <w:r>
        <w:rPr>
          <w:rFonts w:hint="eastAsia"/>
          <w:bCs/>
          <w:color w:val="000000" w:themeColor="text1"/>
          <w14:textFill>
            <w14:solidFill>
              <w14:schemeClr w14:val="tx1"/>
            </w14:solidFill>
          </w14:textFill>
        </w:rPr>
        <w:t>“红色文化”教育、劳动教育、垃圾分类、“光盘行动”融入到实践社主题项目课程。</w:t>
      </w:r>
    </w:p>
    <w:p>
      <w:pPr>
        <w:widowControl/>
        <w:spacing w:line="360" w:lineRule="auto"/>
        <w:ind w:firstLine="470" w:firstLineChars="196"/>
        <w:jc w:val="left"/>
        <w:rPr>
          <w:rFonts w:ascii="宋体" w:hAnsi="宋体" w:cs="宋体"/>
          <w:kern w:val="0"/>
          <w:sz w:val="24"/>
        </w:rPr>
      </w:pPr>
    </w:p>
    <w:p>
      <w:pPr>
        <w:spacing w:line="360" w:lineRule="auto"/>
        <w:ind w:firstLine="482" w:firstLineChars="200"/>
        <w:rPr>
          <w:bCs/>
        </w:rPr>
      </w:pPr>
      <w:r>
        <w:rPr>
          <w:rFonts w:hint="eastAsia" w:ascii="宋体" w:hAnsi="宋体" w:cs="宋体"/>
          <w:b/>
          <w:kern w:val="0"/>
          <w:sz w:val="24"/>
        </w:rPr>
        <w:t>（2）</w:t>
      </w:r>
      <w:r>
        <w:rPr>
          <w:rFonts w:hint="eastAsia"/>
          <w:b/>
          <w:bCs/>
          <w:sz w:val="24"/>
        </w:rPr>
        <w:t>完善有过程的德育评价：亮出“青苹果美好少年”的旗帜</w:t>
      </w:r>
      <w:r>
        <w:rPr>
          <w:rFonts w:hint="eastAsia"/>
          <w:b/>
          <w:bCs/>
          <w:sz w:val="24"/>
          <w:lang w:eastAsia="zh-CN"/>
        </w:rPr>
        <w:t>。</w:t>
      </w:r>
      <w:r>
        <w:rPr>
          <w:rFonts w:hint="eastAsia"/>
          <w:bCs/>
        </w:rPr>
        <w:t>十四五期间，我们将亮出“好少年”这面旗帜，细化每月好少年评比活动的规则，在融合争章目标的基础上，细化每周的“好少年”行为准则。原先每月一总结的基础上，增加每周的好少年具体常规落实的过程性评价。将“劳动教育”融入每月的月主题活动。重视活动开展过程中“劳动技能学习”、“劳动习惯养成”、“劳动精神领悟”三个方面的提升。结合队课、思政课、拓展课不同的课程实施方式，开展思想道德教育。每周一次的主题队课，围绕牢记习爷爷教导，开设“红领巾‘爱’学课堂”。</w:t>
      </w:r>
      <w:r>
        <w:rPr>
          <w:rFonts w:hint="eastAsia"/>
        </w:rPr>
        <w:t>拓展课研学活动，以“做实‘四史’学习，筑牢信仰之基”为题，以党、团、队携手协同推进、多方位开拓广域课堂、红领巾奖章伴成长等，扎实推进“四史”学习。立足于“行在路上、学在路上、探在路上”的理念，关注“研学前的准备”“研学活动进行时”以及“研学后的成果展示”三方面，增强活动操作性和评价实效性。</w:t>
      </w:r>
      <w:r>
        <w:rPr>
          <w:rFonts w:hint="eastAsia"/>
          <w:bCs/>
        </w:rPr>
        <w:t>思政课重体验、强辨析，提高学生的是非判断能力，帮助学生树立正确的人生观。建立学生个人的数字化评价体系，以数据记录展示学生成长的历程。</w:t>
      </w:r>
    </w:p>
    <w:p>
      <w:pPr>
        <w:spacing w:line="360" w:lineRule="auto"/>
        <w:ind w:firstLine="241" w:firstLineChars="100"/>
        <w:rPr>
          <w:rFonts w:ascii="宋体" w:hAnsi="宋体" w:cs="宋体"/>
          <w:kern w:val="0"/>
          <w:sz w:val="24"/>
        </w:rPr>
      </w:pPr>
      <w:r>
        <w:rPr>
          <w:rFonts w:hint="eastAsia" w:ascii="宋体" w:hAnsi="宋体" w:cs="宋体"/>
          <w:b/>
          <w:kern w:val="0"/>
          <w:sz w:val="24"/>
        </w:rPr>
        <w:t>（</w:t>
      </w:r>
      <w:r>
        <w:rPr>
          <w:rFonts w:hint="eastAsia" w:ascii="宋体" w:hAnsi="宋体" w:cs="宋体"/>
          <w:b/>
          <w:kern w:val="0"/>
          <w:sz w:val="24"/>
          <w:lang w:val="en-US" w:eastAsia="zh-CN"/>
        </w:rPr>
        <w:t>3</w:t>
      </w:r>
      <w:r>
        <w:rPr>
          <w:rFonts w:hint="eastAsia" w:ascii="宋体" w:hAnsi="宋体" w:cs="宋体"/>
          <w:b/>
          <w:kern w:val="0"/>
          <w:sz w:val="24"/>
        </w:rPr>
        <w:t>）</w:t>
      </w:r>
      <w:r>
        <w:rPr>
          <w:rFonts w:hint="eastAsia"/>
          <w:b/>
          <w:bCs/>
          <w:sz w:val="24"/>
        </w:rPr>
        <w:t>争创有亮点的德育特色：做名副其实的市级及以上的特色学校</w:t>
      </w:r>
      <w:r>
        <w:rPr>
          <w:rFonts w:hint="eastAsia"/>
          <w:b/>
          <w:bCs/>
          <w:sz w:val="24"/>
          <w:lang w:eastAsia="zh-CN"/>
        </w:rPr>
        <w:t>。</w:t>
      </w:r>
      <w:r>
        <w:rPr>
          <w:rFonts w:hint="eastAsia"/>
          <w:bCs/>
        </w:rPr>
        <w:t>“交叉学科”的出现与发展将成为育人的热点</w:t>
      </w:r>
      <w:r>
        <w:rPr>
          <w:rFonts w:hint="eastAsia"/>
          <w:bCs/>
          <w:lang w:eastAsia="zh-CN"/>
        </w:rPr>
        <w:t>，</w:t>
      </w:r>
      <w:r>
        <w:rPr>
          <w:rFonts w:hint="eastAsia"/>
          <w:bCs/>
        </w:rPr>
        <w:t>我校在特色课程的探索上</w:t>
      </w:r>
      <w:r>
        <w:rPr>
          <w:rFonts w:hint="eastAsia"/>
          <w:bCs/>
          <w:lang w:val="en-US" w:eastAsia="zh-CN"/>
        </w:rPr>
        <w:t>将</w:t>
      </w:r>
      <w:r>
        <w:rPr>
          <w:rFonts w:hint="eastAsia"/>
          <w:bCs/>
        </w:rPr>
        <w:t>从“跨界”入手，关注多个学科的交叉的拓展课程的育人效果。重点在拓展课程领域探索艺术学科内部，体育学科内部的交叉、探索艺术与科技类的交叉等，通过创新的授课形式，实现美育、体育、德育三者的在育人高度上的统一。</w:t>
      </w:r>
      <w:r>
        <w:rPr>
          <w:rFonts w:hint="eastAsia"/>
          <w:color w:val="000000" w:themeColor="text1"/>
          <w14:textFill>
            <w14:solidFill>
              <w14:schemeClr w14:val="tx1"/>
            </w14:solidFill>
          </w14:textFill>
        </w:rPr>
        <w:t>落实梯队中“优秀芽儿”的挖掘，早发现早培养，为具有特殊天赋的孩子搭建锻炼、培养自身能力的平台。同时关注教师队伍中的“青苗”，以学科为单位，建设好艺术节等比赛的指导教师梯队</w:t>
      </w:r>
      <w:r>
        <w:rPr>
          <w:rFonts w:hint="eastAsia"/>
          <w:color w:val="000000" w:themeColor="text1"/>
          <w:lang w:eastAsia="zh-CN"/>
          <w14:textFill>
            <w14:solidFill>
              <w14:schemeClr w14:val="tx1"/>
            </w14:solidFill>
          </w14:textFill>
        </w:rPr>
        <w:t>。</w:t>
      </w:r>
      <w:r>
        <w:rPr>
          <w:rFonts w:hint="eastAsia" w:ascii="宋体" w:hAnsi="宋体" w:cs="宋体"/>
          <w:kern w:val="0"/>
          <w:sz w:val="24"/>
        </w:rPr>
        <w:t>创新</w:t>
      </w:r>
      <w:r>
        <w:rPr>
          <w:rFonts w:hint="eastAsia" w:ascii="宋体" w:hAnsi="宋体" w:cs="宋体"/>
          <w:kern w:val="0"/>
          <w:sz w:val="24"/>
          <w:lang w:val="en-US" w:eastAsia="zh-CN"/>
        </w:rPr>
        <w:t>实践社</w:t>
      </w:r>
      <w:r>
        <w:rPr>
          <w:rFonts w:hint="eastAsia" w:ascii="宋体" w:hAnsi="宋体" w:cs="宋体"/>
          <w:kern w:val="0"/>
          <w:sz w:val="24"/>
        </w:rPr>
        <w:t>等活动载体，</w:t>
      </w:r>
      <w:r>
        <w:rPr>
          <w:rFonts w:ascii="宋体" w:hAnsi="宋体" w:cs="宋体"/>
          <w:kern w:val="0"/>
          <w:sz w:val="24"/>
        </w:rPr>
        <w:t>有计划有质量地组织开展形式多样，主题鲜明的德育活动，</w:t>
      </w:r>
      <w:r>
        <w:rPr>
          <w:rFonts w:hint="eastAsia" w:ascii="宋体" w:hAnsi="宋体" w:cs="宋体"/>
          <w:kern w:val="0"/>
          <w:sz w:val="24"/>
        </w:rPr>
        <w:t>融民族、国际元素于德育活动中，</w:t>
      </w:r>
      <w:r>
        <w:rPr>
          <w:rFonts w:ascii="宋体" w:hAnsi="宋体" w:cs="宋体"/>
          <w:kern w:val="0"/>
          <w:sz w:val="24"/>
        </w:rPr>
        <w:t>努力使学生在活动中合作、体验、感悟，在活动中成长。</w:t>
      </w:r>
    </w:p>
    <w:p>
      <w:pPr>
        <w:spacing w:line="360" w:lineRule="auto"/>
        <w:ind w:firstLine="241" w:firstLineChars="100"/>
        <w:rPr>
          <w:bCs/>
        </w:rPr>
      </w:pPr>
      <w:r>
        <w:rPr>
          <w:rFonts w:hint="eastAsia" w:ascii="宋体" w:hAnsi="宋体" w:cs="宋体"/>
          <w:b/>
          <w:kern w:val="0"/>
          <w:sz w:val="24"/>
        </w:rPr>
        <w:t>（</w:t>
      </w:r>
      <w:r>
        <w:rPr>
          <w:rFonts w:hint="eastAsia" w:ascii="宋体" w:hAnsi="宋体" w:cs="宋体"/>
          <w:b/>
          <w:kern w:val="0"/>
          <w:sz w:val="24"/>
          <w:lang w:val="en-US" w:eastAsia="zh-CN"/>
        </w:rPr>
        <w:t>4</w:t>
      </w:r>
      <w:r>
        <w:rPr>
          <w:rFonts w:hint="eastAsia" w:ascii="宋体" w:hAnsi="宋体" w:cs="宋体"/>
          <w:b/>
          <w:kern w:val="0"/>
          <w:sz w:val="24"/>
        </w:rPr>
        <w:t>）</w:t>
      </w:r>
      <w:r>
        <w:rPr>
          <w:rFonts w:hint="eastAsia"/>
          <w:b/>
          <w:bCs/>
          <w:sz w:val="24"/>
        </w:rPr>
        <w:t>搭好畅通型的家校桥梁：充分发挥家委会的纽带作用</w:t>
      </w:r>
    </w:p>
    <w:p>
      <w:pPr>
        <w:spacing w:line="360" w:lineRule="auto"/>
        <w:ind w:firstLine="420" w:firstLineChars="200"/>
        <w:rPr>
          <w:rFonts w:hint="eastAsia"/>
          <w:bCs/>
        </w:rPr>
      </w:pPr>
      <w:r>
        <w:rPr>
          <w:rFonts w:hint="eastAsia"/>
          <w:bCs/>
          <w:lang w:val="en-US" w:eastAsia="zh-CN"/>
        </w:rPr>
        <w:t xml:space="preserve"> </w:t>
      </w:r>
      <w:r>
        <w:rPr>
          <w:rFonts w:hint="eastAsia"/>
          <w:bCs/>
        </w:rPr>
        <w:t>创建“数字化”的家长学校。借助外力，组建家校智囊团</w:t>
      </w:r>
      <w:r>
        <w:rPr>
          <w:rFonts w:hint="eastAsia"/>
          <w:bCs/>
          <w:lang w:eastAsia="zh-CN"/>
        </w:rPr>
        <w:t>，</w:t>
      </w:r>
      <w:r>
        <w:rPr>
          <w:rFonts w:hint="eastAsia"/>
          <w:bCs/>
        </w:rPr>
        <w:t>重点加强教师家校指导专业能力的提升。成立家庭教育教研组，定期研讨，定期向不同年级的家长推荐校本培训资料</w:t>
      </w:r>
      <w:r>
        <w:rPr>
          <w:rFonts w:hint="eastAsia"/>
          <w:bCs/>
          <w:lang w:eastAsia="zh-CN"/>
        </w:rPr>
        <w:t>，</w:t>
      </w:r>
      <w:r>
        <w:rPr>
          <w:rFonts w:hint="eastAsia"/>
          <w:bCs/>
        </w:rPr>
        <w:t>借助数字信息时代的丰富媒介向家长进行推广、传播。争创“家长学校”工作的特色化</w:t>
      </w:r>
      <w:r>
        <w:rPr>
          <w:rFonts w:hint="eastAsia"/>
          <w:bCs/>
          <w:lang w:eastAsia="zh-CN"/>
        </w:rPr>
        <w:t>，</w:t>
      </w:r>
      <w:r>
        <w:rPr>
          <w:rFonts w:hint="eastAsia"/>
          <w:bCs/>
        </w:rPr>
        <w:t>重点落实“新生家长学校”活动的常态化，形式的多样化</w:t>
      </w:r>
      <w:r>
        <w:rPr>
          <w:rFonts w:hint="eastAsia"/>
          <w:bCs/>
          <w:lang w:eastAsia="zh-CN"/>
        </w:rPr>
        <w:t>。</w:t>
      </w:r>
      <w:r>
        <w:rPr>
          <w:rFonts w:hint="eastAsia"/>
          <w:bCs/>
        </w:rPr>
        <w:t>发挥“家委会”的多重职能</w:t>
      </w:r>
      <w:r>
        <w:rPr>
          <w:rFonts w:hint="eastAsia"/>
          <w:bCs/>
          <w:lang w:eastAsia="zh-CN"/>
        </w:rPr>
        <w:t>，</w:t>
      </w:r>
      <w:r>
        <w:rPr>
          <w:rFonts w:hint="eastAsia"/>
          <w:bCs/>
        </w:rPr>
        <w:t>明确各级家委会“服务”和“沟通”的双重职能，明确履行职能的对象是“学校”和“家长”。引导家委会发现“真问题”、开展“真服务”、实现“真合作”。</w:t>
      </w:r>
    </w:p>
    <w:p>
      <w:pPr>
        <w:spacing w:line="360" w:lineRule="auto"/>
        <w:ind w:firstLine="482" w:firstLineChars="200"/>
        <w:rPr>
          <w:bCs/>
        </w:rPr>
      </w:pPr>
      <w:r>
        <w:rPr>
          <w:rFonts w:hint="eastAsia"/>
          <w:b/>
          <w:bCs/>
          <w:sz w:val="24"/>
        </w:rPr>
        <w:t>（</w:t>
      </w:r>
      <w:r>
        <w:rPr>
          <w:rFonts w:hint="eastAsia"/>
          <w:b/>
          <w:bCs/>
          <w:sz w:val="24"/>
          <w:lang w:val="en-US" w:eastAsia="zh-CN"/>
        </w:rPr>
        <w:t>5</w:t>
      </w:r>
      <w:r>
        <w:rPr>
          <w:rFonts w:hint="eastAsia"/>
          <w:b/>
          <w:bCs/>
          <w:sz w:val="24"/>
        </w:rPr>
        <w:t>）争创有亮点的特色学校：做名副其实的市级及以上的</w:t>
      </w:r>
      <w:r>
        <w:rPr>
          <w:rFonts w:hint="eastAsia"/>
          <w:b/>
          <w:bCs/>
          <w:sz w:val="24"/>
          <w:lang w:val="en-US" w:eastAsia="zh-CN"/>
        </w:rPr>
        <w:t>艺体科</w:t>
      </w:r>
      <w:r>
        <w:rPr>
          <w:rFonts w:hint="eastAsia"/>
          <w:b/>
          <w:bCs/>
          <w:sz w:val="24"/>
        </w:rPr>
        <w:t>特色</w:t>
      </w:r>
    </w:p>
    <w:p>
      <w:pPr>
        <w:spacing w:line="360" w:lineRule="auto"/>
        <w:ind w:firstLine="420" w:firstLineChars="200"/>
        <w:rPr>
          <w:b/>
        </w:rPr>
      </w:pPr>
      <w:r>
        <w:rPr>
          <w:rFonts w:hint="eastAsia"/>
          <w:bCs/>
        </w:rPr>
        <w:t>艺术赛事力创“突破性”成绩。减少带队教师依赖心理，创设外出学习机会，力争国家级、世界级比赛奖项。力争评上杭州市体育、艺术特色学校。特色课程探索“跨界”魅力。在特色课程的探索上可以从“跨界”入手，关注多个学科的交叉的拓展课程的育人效果。重点在拓展课程领域探索艺术学科内部，体育学科内部的交叉、探索艺术与科技类的交叉等，通过创新的授课形式，实现美育、体育、德育三者的在育人高度上的统一。</w:t>
      </w:r>
      <w:r>
        <w:rPr>
          <w:rFonts w:hint="eastAsia"/>
          <w:color w:val="000000" w:themeColor="text1"/>
          <w14:textFill>
            <w14:solidFill>
              <w14:schemeClr w14:val="tx1"/>
            </w14:solidFill>
          </w14:textFill>
        </w:rPr>
        <w:t>“青芽计划”领航梯队建设。重点落实梯队中“优秀芽儿”的挖掘，早发现早培养，为具有特殊天赋的孩子搭建锻炼、培养自身能力的平台。同时关注教师队伍中的“青苗”，以学科为单位，建设好艺术节等比赛的指导教师梯队，每年总结赛事经验、学生管理经验等，早准备早训练。</w:t>
      </w:r>
    </w:p>
    <w:p>
      <w:pPr>
        <w:spacing w:line="360" w:lineRule="auto"/>
        <w:ind w:firstLine="420" w:firstLineChars="200"/>
        <w:rPr>
          <w:rFonts w:hint="eastAsia"/>
          <w:bCs/>
        </w:rPr>
      </w:pPr>
    </w:p>
    <w:p>
      <w:pPr>
        <w:widowControl/>
        <w:spacing w:line="360" w:lineRule="auto"/>
        <w:ind w:firstLine="480"/>
        <w:jc w:val="left"/>
        <w:rPr>
          <w:rFonts w:ascii="宋体" w:hAnsi="宋体" w:cs="宋体"/>
          <w:kern w:val="0"/>
          <w:sz w:val="24"/>
        </w:rPr>
      </w:pPr>
    </w:p>
    <w:p>
      <w:pPr>
        <w:widowControl/>
        <w:spacing w:line="360" w:lineRule="auto"/>
        <w:ind w:firstLine="482"/>
        <w:jc w:val="left"/>
        <w:rPr>
          <w:rFonts w:ascii="宋体" w:hAnsi="宋体" w:cs="宋体"/>
          <w:kern w:val="0"/>
          <w:sz w:val="24"/>
        </w:rPr>
      </w:pPr>
      <w:r>
        <w:rPr>
          <w:rFonts w:ascii="宋体" w:hAnsi="宋体" w:cs="宋体"/>
          <w:b/>
          <w:bCs/>
          <w:kern w:val="0"/>
          <w:sz w:val="24"/>
        </w:rPr>
        <w:t>2．</w:t>
      </w:r>
      <w:r>
        <w:rPr>
          <w:rFonts w:hint="eastAsia" w:ascii="宋体" w:hAnsi="宋体" w:cs="宋体"/>
          <w:b/>
          <w:bCs/>
          <w:kern w:val="0"/>
          <w:sz w:val="24"/>
          <w:lang w:val="en-US" w:eastAsia="zh-CN"/>
        </w:rPr>
        <w:t>优化构架</w:t>
      </w:r>
      <w:r>
        <w:rPr>
          <w:rFonts w:ascii="宋体" w:hAnsi="宋体" w:cs="宋体"/>
          <w:b/>
          <w:bCs/>
          <w:kern w:val="0"/>
          <w:sz w:val="24"/>
        </w:rPr>
        <w:t>，</w:t>
      </w:r>
      <w:r>
        <w:rPr>
          <w:rFonts w:hint="eastAsia" w:ascii="宋体" w:hAnsi="宋体" w:cs="宋体"/>
          <w:b/>
          <w:bCs/>
          <w:kern w:val="0"/>
          <w:sz w:val="24"/>
          <w:lang w:val="en-US" w:eastAsia="zh-CN"/>
        </w:rPr>
        <w:t>助力</w:t>
      </w:r>
      <w:r>
        <w:rPr>
          <w:rFonts w:ascii="宋体" w:hAnsi="宋体" w:cs="宋体"/>
          <w:b/>
          <w:bCs/>
          <w:kern w:val="0"/>
          <w:sz w:val="24"/>
        </w:rPr>
        <w:t>轻负高质</w:t>
      </w:r>
    </w:p>
    <w:p>
      <w:pPr>
        <w:widowControl/>
        <w:spacing w:line="360" w:lineRule="auto"/>
        <w:ind w:firstLine="480"/>
        <w:jc w:val="left"/>
        <w:rPr>
          <w:rFonts w:hint="eastAsia"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w:t>
      </w:r>
      <w:r>
        <w:rPr>
          <w:rFonts w:hint="eastAsia" w:ascii="宋体" w:hAnsi="宋体" w:cs="宋体"/>
          <w:b/>
          <w:kern w:val="0"/>
          <w:sz w:val="24"/>
          <w:lang w:eastAsia="zh-CN"/>
        </w:rPr>
        <w:t>）</w:t>
      </w:r>
      <w:r>
        <w:rPr>
          <w:rFonts w:hint="eastAsia" w:ascii="宋体" w:hAnsi="宋体" w:cs="宋体"/>
          <w:b/>
          <w:kern w:val="0"/>
          <w:sz w:val="24"/>
        </w:rPr>
        <w:t>依托“数治”教学，实现全科均衡性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运用“数治教学”的理念，用数据倒逼教师教学的改进。改变传统的质量分析形势，数据不仅仅是提示弱势学科、班级，更要发挥数据中优势班级和任教教师的作用，观摩这些教师的课堂教学，探寻他们提高教学质量的教学方法加以推广，从而促进年级间均衡发展。其次利用数据倒逼教师的命题能力，使“课堂教学——命题能力——数据分析”形成一个闭环，提升教学质量。打造“以学促教”的课堂，改变一部分教师传统的教学理念和方式，在日常教学中注重学生思维能力的培养。除了对年轻教师的课堂进行诊断，也要对中老年教师的课堂进行听诊，让课堂更加灵动。同时立足改变学教方式，通过改变课堂的组织形式，通过实践活动，让学生充分参与，彻底改变满堂灌。通过教研组课题的引领，扎扎实实开展教学研究，形成文三课堂新文化。树立“助学每一个”的思想，根据区域提倡的全员、全面合格的思路，教学中心将自上而下地树立“不放弃每一个学生”的思想，形成对于后进生的有效帮扶的路径，改变评价的方式，关注后三分之一的学业质量，提升教师对于每一个孩子的关注度。实现全员与全科的全面合格。</w:t>
      </w:r>
    </w:p>
    <w:p>
      <w:pPr>
        <w:widowControl/>
        <w:spacing w:line="360" w:lineRule="auto"/>
        <w:ind w:firstLine="480"/>
        <w:jc w:val="left"/>
        <w:rPr>
          <w:rFonts w:hint="eastAsia"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2</w:t>
      </w:r>
      <w:r>
        <w:rPr>
          <w:rFonts w:hint="eastAsia" w:ascii="宋体" w:hAnsi="宋体" w:cs="宋体"/>
          <w:b/>
          <w:kern w:val="0"/>
          <w:sz w:val="24"/>
          <w:lang w:eastAsia="zh-CN"/>
        </w:rPr>
        <w:t>）</w:t>
      </w:r>
      <w:r>
        <w:rPr>
          <w:rFonts w:hint="eastAsia" w:ascii="宋体" w:hAnsi="宋体" w:cs="宋体"/>
          <w:b/>
          <w:kern w:val="0"/>
          <w:sz w:val="24"/>
        </w:rPr>
        <w:t>扎实“主题”研究，提升教研研究性</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明确命题指向，精准关键能力。在命题研究上多一些专题性的培训，从竞赛和教研活动等路径提升教师的命题水平，在规范的而基础上走向灵活和精准。提升组长素养，增强教研实效。加大备课组长、教研组长的培训力度，根据区域对教研组长的培训强度，集团同样需要建立相关的培训制度切实提升两长的引领能力，争取一学期</w:t>
      </w:r>
      <w:r>
        <w:rPr>
          <w:rFonts w:ascii="宋体" w:hAnsi="宋体" w:eastAsia="宋体"/>
          <w:sz w:val="24"/>
          <w:szCs w:val="24"/>
        </w:rPr>
        <w:t>2</w:t>
      </w:r>
      <w:r>
        <w:rPr>
          <w:rFonts w:hint="eastAsia" w:ascii="宋体" w:hAnsi="宋体" w:eastAsia="宋体"/>
          <w:sz w:val="24"/>
          <w:szCs w:val="24"/>
        </w:rPr>
        <w:t>次两长培训，促进两长从事务性走向指导性。打造优势学科，发挥集团合力。继续优化打造优势学科，能将辐射面扩大到区域范围。同时争取在后五年的发展中每个校区至少每年有一个教研组能评上区域的示范教研组。同时继续加大校区间的交流互动，每个校区打造1-</w:t>
      </w:r>
      <w:r>
        <w:rPr>
          <w:rFonts w:ascii="宋体" w:hAnsi="宋体" w:eastAsia="宋体"/>
          <w:sz w:val="24"/>
          <w:szCs w:val="24"/>
        </w:rPr>
        <w:t>2</w:t>
      </w:r>
      <w:r>
        <w:rPr>
          <w:rFonts w:hint="eastAsia" w:ascii="宋体" w:hAnsi="宋体" w:eastAsia="宋体"/>
          <w:sz w:val="24"/>
          <w:szCs w:val="24"/>
        </w:rPr>
        <w:t>个强势学科，形成经验资料包便于在集团内相互学习。创新竞赛机制，搭建修炼舞台。根据区域的教学竞赛方向，调整集团的各项教学评比，为不同阶段的教师量身定制相应的比赛形式和内容，体现集团竞赛的进阶性。同时丰富竞赛的形式，不断提升教师的学科素养，延长教师追求专业自信和幸福的时间，调动教师参与竞赛的积极性，扩大教师竞赛的年限。</w:t>
      </w:r>
    </w:p>
    <w:p>
      <w:pPr>
        <w:widowControl/>
        <w:spacing w:line="360" w:lineRule="auto"/>
        <w:ind w:firstLine="480"/>
        <w:jc w:val="left"/>
        <w:rPr>
          <w:rFonts w:hint="eastAsia"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3</w:t>
      </w:r>
      <w:r>
        <w:rPr>
          <w:rFonts w:hint="eastAsia" w:ascii="宋体" w:hAnsi="宋体" w:cs="宋体"/>
          <w:b/>
          <w:kern w:val="0"/>
          <w:sz w:val="24"/>
          <w:lang w:eastAsia="zh-CN"/>
        </w:rPr>
        <w:t>）</w:t>
      </w:r>
      <w:r>
        <w:rPr>
          <w:rFonts w:hint="eastAsia" w:ascii="宋体" w:hAnsi="宋体" w:cs="宋体"/>
          <w:b/>
          <w:kern w:val="0"/>
          <w:sz w:val="24"/>
        </w:rPr>
        <w:t>增强“预备”意识，促进招生平稳性</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文三街小学因场地原因，后期六年的招生压力很大。要提前做好招生的宣传工作，对学区内的适龄儿童进行深入调研，落实招生计划，耐心细致地做好家长的解释工作，公开公平公正，阳光招生，平稳有序地做好每年的新生招生。同时积极配合钱塘校区管理好文三班级和文三教师，成为文三文化的优质传播者。</w:t>
      </w:r>
    </w:p>
    <w:p>
      <w:pPr>
        <w:widowControl/>
        <w:spacing w:line="360" w:lineRule="auto"/>
        <w:ind w:firstLine="480"/>
        <w:jc w:val="left"/>
        <w:rPr>
          <w:rFonts w:hint="eastAsia"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4</w:t>
      </w:r>
      <w:r>
        <w:rPr>
          <w:rFonts w:hint="eastAsia" w:ascii="宋体" w:hAnsi="宋体" w:cs="宋体"/>
          <w:b/>
          <w:kern w:val="0"/>
          <w:sz w:val="24"/>
          <w:lang w:eastAsia="zh-CN"/>
        </w:rPr>
        <w:t>）</w:t>
      </w:r>
      <w:r>
        <w:rPr>
          <w:rFonts w:hint="eastAsia" w:ascii="宋体" w:hAnsi="宋体" w:cs="宋体"/>
          <w:b/>
          <w:kern w:val="0"/>
          <w:sz w:val="24"/>
        </w:rPr>
        <w:t>凸显“个性”品质，提升课程特色性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原有的基础性课程与拓展性课程基础上，梳理课程开发的系统，形成结构化，不断丰富与完善，有意识、有层级地为精品课程的开发做准备。集团下属三个所小学要完善拓展性课程架构走向优化课程设置体现校区特色，三个校区</w:t>
      </w:r>
      <w:r>
        <w:rPr>
          <w:rFonts w:hint="eastAsia" w:ascii="宋体" w:hAnsi="宋体" w:eastAsia="宋体"/>
          <w:sz w:val="24"/>
          <w:szCs w:val="24"/>
          <w:lang w:val="en-US" w:eastAsia="zh-CN"/>
        </w:rPr>
        <w:t>分别</w:t>
      </w:r>
      <w:r>
        <w:rPr>
          <w:rFonts w:hint="eastAsia" w:ascii="宋体" w:hAnsi="宋体" w:eastAsia="宋体"/>
          <w:sz w:val="24"/>
          <w:szCs w:val="24"/>
        </w:rPr>
        <w:t>有自己的精品课程系列，如文苑的书香课程、定山的创艺课程、文三街的劳动教育课程等，让集团拓展性课程在今后的优化过程中呈现校区的个性化和创新性。</w:t>
      </w:r>
    </w:p>
    <w:p>
      <w:pPr>
        <w:widowControl/>
        <w:spacing w:line="360" w:lineRule="auto"/>
        <w:ind w:firstLine="480"/>
        <w:jc w:val="left"/>
        <w:rPr>
          <w:rFonts w:hint="eastAsia"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5</w:t>
      </w:r>
      <w:r>
        <w:rPr>
          <w:rFonts w:hint="eastAsia" w:ascii="宋体" w:hAnsi="宋体" w:cs="宋体"/>
          <w:b/>
          <w:kern w:val="0"/>
          <w:sz w:val="24"/>
          <w:lang w:eastAsia="zh-CN"/>
        </w:rPr>
        <w:t>）</w:t>
      </w:r>
      <w:r>
        <w:rPr>
          <w:rFonts w:hint="eastAsia" w:ascii="宋体" w:hAnsi="宋体" w:cs="宋体"/>
          <w:b/>
          <w:kern w:val="0"/>
          <w:sz w:val="24"/>
        </w:rPr>
        <w:t>制定“精细”标准，推动评价准确性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“学分制”过程性评价是文三的特色，目前的学分制评价最终只受益 部分学生，要探索如何把学分制的评价与每位学生的紧密结合的适切性。继续探索第一学段非纸笔游考的评价与第二学段的纸笔评价的衔接、过渡，让评价更加多元。同时继续深化分项等级制评价，让学科评价精细化、精准化，尽快建立智慧教育平台，动态即时记录学生评价，真正合理利用数据分析来改变学生的学习状态。</w:t>
      </w:r>
    </w:p>
    <w:p>
      <w:pPr>
        <w:widowControl/>
        <w:spacing w:line="360" w:lineRule="auto"/>
        <w:ind w:firstLine="602"/>
        <w:jc w:val="left"/>
        <w:rPr>
          <w:rFonts w:ascii="宋体" w:hAnsi="宋体" w:cs="宋体"/>
          <w:kern w:val="0"/>
          <w:sz w:val="24"/>
        </w:rPr>
      </w:pPr>
      <w:r>
        <w:rPr>
          <w:rFonts w:hint="eastAsia" w:ascii="宋体" w:hAnsi="宋体" w:cs="宋体"/>
          <w:b/>
          <w:bCs/>
          <w:kern w:val="0"/>
          <w:sz w:val="24"/>
        </w:rPr>
        <w:t>3.</w:t>
      </w:r>
      <w:r>
        <w:rPr>
          <w:rFonts w:ascii="宋体" w:hAnsi="宋体" w:cs="宋体"/>
          <w:b/>
          <w:bCs/>
          <w:kern w:val="0"/>
          <w:sz w:val="24"/>
        </w:rPr>
        <w:t>教育科研，</w:t>
      </w:r>
      <w:r>
        <w:rPr>
          <w:rFonts w:hint="eastAsia" w:ascii="宋体" w:hAnsi="宋体" w:cs="宋体"/>
          <w:b/>
          <w:bCs/>
          <w:kern w:val="0"/>
          <w:sz w:val="24"/>
        </w:rPr>
        <w:t>推进</w:t>
      </w:r>
      <w:r>
        <w:rPr>
          <w:rFonts w:ascii="宋体" w:hAnsi="宋体" w:cs="宋体"/>
          <w:b/>
          <w:bCs/>
          <w:kern w:val="0"/>
          <w:sz w:val="24"/>
        </w:rPr>
        <w:t>科研</w:t>
      </w:r>
      <w:r>
        <w:rPr>
          <w:rFonts w:hint="eastAsia" w:ascii="宋体" w:hAnsi="宋体" w:cs="宋体"/>
          <w:b/>
          <w:bCs/>
          <w:kern w:val="0"/>
          <w:sz w:val="24"/>
        </w:rPr>
        <w:t>强校</w:t>
      </w:r>
    </w:p>
    <w:p>
      <w:pPr>
        <w:keepNext w:val="0"/>
        <w:keepLines w:val="0"/>
        <w:pageBreakBefore w:val="0"/>
        <w:widowControl w:val="0"/>
        <w:numPr>
          <w:ilvl w:val="0"/>
          <w:numId w:val="0"/>
        </w:numPr>
        <w:kinsoku/>
        <w:wordWrap/>
        <w:overflowPunct/>
        <w:topLinePunct w:val="0"/>
        <w:autoSpaceDE/>
        <w:autoSpaceDN/>
        <w:bidi w:val="0"/>
        <w:spacing w:line="300" w:lineRule="auto"/>
        <w:ind w:left="0" w:leftChars="0" w:firstLine="422" w:firstLineChars="175"/>
        <w:textAlignment w:val="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lang w:val="en-US" w:eastAsia="zh-CN"/>
        </w:rPr>
        <w:t>实施浸润式奖励机制。</w:t>
      </w:r>
      <w:r>
        <w:rPr>
          <w:rFonts w:hint="eastAsia" w:ascii="宋体" w:hAnsi="宋体" w:eastAsia="宋体" w:cs="宋体"/>
          <w:color w:val="000000"/>
          <w:sz w:val="24"/>
          <w:szCs w:val="24"/>
          <w:lang w:val="en-US" w:eastAsia="zh-CN"/>
        </w:rPr>
        <w:t>科研工作与日常工作考核挂钩，促使全员参与；科研工作与教师职称晋升挂钩，拉长科研时效；科研工作与人才梯队建设挂钩，培育科研骨干。</w:t>
      </w:r>
    </w:p>
    <w:p>
      <w:pPr>
        <w:keepNext w:val="0"/>
        <w:keepLines w:val="0"/>
        <w:pageBreakBefore w:val="0"/>
        <w:widowControl w:val="0"/>
        <w:numPr>
          <w:ilvl w:val="0"/>
          <w:numId w:val="0"/>
        </w:numPr>
        <w:kinsoku/>
        <w:wordWrap/>
        <w:overflowPunct/>
        <w:topLinePunct w:val="0"/>
        <w:autoSpaceDE/>
        <w:autoSpaceDN/>
        <w:bidi w:val="0"/>
        <w:spacing w:line="300" w:lineRule="auto"/>
        <w:ind w:left="0" w:leftChars="0" w:firstLine="422" w:firstLineChars="175"/>
        <w:textAlignment w:val="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lang w:val="en-US" w:eastAsia="zh-CN"/>
        </w:rPr>
        <w:t>推进阶梯式管理机制。</w:t>
      </w:r>
      <w:r>
        <w:rPr>
          <w:rFonts w:hint="eastAsia" w:ascii="宋体" w:hAnsi="宋体" w:eastAsia="宋体" w:cs="宋体"/>
          <w:color w:val="000000"/>
          <w:sz w:val="24"/>
          <w:szCs w:val="24"/>
          <w:lang w:val="en-US" w:eastAsia="zh-CN"/>
        </w:rPr>
        <w:t>以教师的入职年限为主要参考依据，结合教师的实际工作状态、能力与水平，划分为“潜能教师、成熟教师、骨干教师、专家教师”四个层级。教师分层定位，梯级递进；培养分项实施，梯级跟进；课题分类研究，梯级推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firstLine="422" w:firstLineChars="175"/>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rPr>
        <w:t>推进组团式研究</w:t>
      </w:r>
      <w:r>
        <w:rPr>
          <w:rFonts w:hint="eastAsia" w:ascii="宋体" w:hAnsi="宋体" w:eastAsia="宋体" w:cs="宋体"/>
          <w:b/>
          <w:bCs/>
          <w:sz w:val="24"/>
          <w:szCs w:val="24"/>
          <w:lang w:val="en-US" w:eastAsia="zh-CN"/>
        </w:rPr>
        <w:t>机制。</w:t>
      </w:r>
      <w:r>
        <w:rPr>
          <w:rFonts w:hint="eastAsia" w:ascii="宋体" w:hAnsi="宋体" w:eastAsia="宋体" w:cs="宋体"/>
          <w:sz w:val="24"/>
          <w:szCs w:val="24"/>
        </w:rPr>
        <w:t>不断丰富其内涵，完善实践，提高实效。一是集团五大管理中心的管理举措与课题研究组团。用科学研究的视角、思维方式、研究过程来推进管理举措的进一步完善与落地。二是教师层面的</w:t>
      </w:r>
      <w:r>
        <w:rPr>
          <w:rFonts w:hint="eastAsia" w:ascii="宋体" w:hAnsi="宋体" w:eastAsia="宋体" w:cs="宋体"/>
          <w:sz w:val="24"/>
          <w:szCs w:val="24"/>
          <w:lang w:val="en-US" w:eastAsia="zh-CN"/>
        </w:rPr>
        <w:t>研究</w:t>
      </w:r>
      <w:r>
        <w:rPr>
          <w:rFonts w:hint="eastAsia" w:ascii="宋体" w:hAnsi="宋体" w:eastAsia="宋体" w:cs="宋体"/>
          <w:sz w:val="24"/>
          <w:szCs w:val="24"/>
        </w:rPr>
        <w:t>组团。</w:t>
      </w:r>
      <w:r>
        <w:rPr>
          <w:rFonts w:hint="eastAsia" w:ascii="宋体" w:hAnsi="宋体" w:eastAsia="宋体" w:cs="宋体"/>
          <w:sz w:val="24"/>
          <w:szCs w:val="24"/>
          <w:lang w:val="en-US" w:eastAsia="zh-CN"/>
        </w:rPr>
        <w:t xml:space="preserve">师徒组团，相互给力；学科抱团，精准发力；跨界组团，合众聚力；强强联团，定制有力。充分发挥三长、学科带头人、名优教师的引领作用，带着年轻人一起研究，一起改进，一起出成效。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firstLine="422" w:firstLineChars="175"/>
        <w:textAlignment w:val="auto"/>
        <w:rPr>
          <w:rFonts w:hint="eastAsia" w:ascii="宋体" w:hAnsi="宋体" w:eastAsia="宋体" w:cs="宋体"/>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4</w:t>
      </w:r>
      <w:r>
        <w:rPr>
          <w:rFonts w:hint="eastAsia" w:ascii="宋体" w:hAnsi="宋体" w:cs="宋体"/>
          <w:b/>
          <w:bCs/>
          <w:sz w:val="24"/>
          <w:szCs w:val="24"/>
          <w:lang w:eastAsia="zh-CN"/>
        </w:rPr>
        <w:t>）</w:t>
      </w:r>
      <w:r>
        <w:rPr>
          <w:rFonts w:hint="eastAsia" w:ascii="宋体" w:hAnsi="宋体" w:eastAsia="宋体" w:cs="宋体"/>
          <w:b/>
          <w:bCs/>
          <w:sz w:val="24"/>
          <w:szCs w:val="24"/>
        </w:rPr>
        <w:t>谋划集团核心课题</w:t>
      </w:r>
      <w:r>
        <w:rPr>
          <w:rFonts w:hint="eastAsia" w:ascii="宋体" w:hAnsi="宋体" w:cs="宋体"/>
          <w:b/>
          <w:bCs/>
          <w:sz w:val="24"/>
          <w:szCs w:val="24"/>
          <w:lang w:eastAsia="zh-CN"/>
        </w:rPr>
        <w:t>。</w:t>
      </w:r>
      <w:r>
        <w:rPr>
          <w:rFonts w:hint="eastAsia" w:ascii="宋体" w:hAnsi="宋体" w:eastAsia="宋体" w:cs="宋体"/>
          <w:sz w:val="24"/>
          <w:szCs w:val="24"/>
        </w:rPr>
        <w:t>把课题研究与集团重点工作推进相融合，把课题研究与下属学校阶段性问题的有效解决相结合，用科研的思维与方式来带动管理工作的开展，促进集团下属学校能优质均衡地发展。</w:t>
      </w:r>
      <w:r>
        <w:rPr>
          <w:rFonts w:hint="eastAsia" w:ascii="宋体" w:hAnsi="宋体" w:eastAsia="宋体" w:cs="宋体"/>
          <w:sz w:val="24"/>
          <w:szCs w:val="24"/>
          <w:lang w:val="en-US" w:eastAsia="zh-CN"/>
        </w:rPr>
        <w:t>集团层面需要研究新形势下集团管理与校区管理的有效相融问题，教师校区间流动与校区师资梯队不断层问题，年轻教师多部门联动培养问题，薄弱学科的整体提升问题等。校区层面需要研究校区办学特色的守正创新问题，学校领头雁的培育与辐射问题，像定山小学这样的新建学校则要考虑办学愿景及标准的制定与梯度达成问题。</w:t>
      </w:r>
    </w:p>
    <w:p>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（5）以研促教</w:t>
      </w:r>
      <w:r>
        <w:rPr>
          <w:rFonts w:hint="eastAsia" w:ascii="宋体" w:hAnsi="宋体" w:eastAsia="宋体" w:cs="宋体"/>
          <w:b/>
          <w:bCs/>
          <w:sz w:val="24"/>
          <w:szCs w:val="24"/>
        </w:rPr>
        <w:t>相融合</w:t>
      </w:r>
      <w:r>
        <w:rPr>
          <w:rFonts w:hint="eastAsia" w:ascii="宋体" w:hAnsi="宋体" w:cs="宋体"/>
          <w:b/>
          <w:bCs/>
          <w:sz w:val="24"/>
          <w:szCs w:val="24"/>
          <w:lang w:eastAsia="zh-CN"/>
        </w:rPr>
        <w:t>。</w:t>
      </w:r>
      <w:r>
        <w:rPr>
          <w:rFonts w:hint="eastAsia" w:ascii="宋体" w:hAnsi="宋体" w:eastAsia="宋体" w:cs="宋体"/>
          <w:sz w:val="24"/>
          <w:szCs w:val="24"/>
        </w:rPr>
        <w:t>与教学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德育</w:t>
      </w:r>
      <w:r>
        <w:rPr>
          <w:rFonts w:hint="eastAsia" w:ascii="宋体" w:hAnsi="宋体" w:eastAsia="宋体" w:cs="宋体"/>
          <w:sz w:val="24"/>
          <w:szCs w:val="24"/>
        </w:rPr>
        <w:t>中心合作，对“三长”及学科带头人进行教科研能力提升的专项培训</w:t>
      </w:r>
      <w:r>
        <w:rPr>
          <w:rFonts w:hint="eastAsia" w:ascii="宋体" w:hAnsi="宋体" w:eastAsia="宋体" w:cs="宋体"/>
          <w:sz w:val="24"/>
          <w:szCs w:val="24"/>
          <w:lang w:val="en-US" w:eastAsia="zh-CN"/>
        </w:rPr>
        <w:t>要落地</w:t>
      </w:r>
      <w:r>
        <w:rPr>
          <w:rFonts w:hint="eastAsia" w:ascii="宋体" w:hAnsi="宋体" w:eastAsia="宋体" w:cs="宋体"/>
          <w:sz w:val="24"/>
          <w:szCs w:val="24"/>
        </w:rPr>
        <w:t>。三长、中层、学科带头人等科研骨干，</w:t>
      </w:r>
      <w:r>
        <w:rPr>
          <w:rFonts w:hint="eastAsia" w:ascii="宋体" w:hAnsi="宋体" w:eastAsia="宋体" w:cs="宋体"/>
          <w:sz w:val="24"/>
          <w:szCs w:val="24"/>
          <w:lang w:val="en-US" w:eastAsia="zh-CN"/>
        </w:rPr>
        <w:t>通过组团的方式每年</w:t>
      </w:r>
      <w:r>
        <w:rPr>
          <w:rFonts w:hint="eastAsia" w:ascii="宋体" w:hAnsi="宋体" w:eastAsia="宋体" w:cs="宋体"/>
          <w:sz w:val="24"/>
          <w:szCs w:val="24"/>
        </w:rPr>
        <w:t>承担各级立项课题研究任务，</w:t>
      </w:r>
      <w:r>
        <w:rPr>
          <w:rFonts w:hint="eastAsia" w:ascii="宋体" w:hAnsi="宋体" w:eastAsia="宋体" w:cs="宋体"/>
          <w:sz w:val="24"/>
          <w:szCs w:val="24"/>
          <w:lang w:val="en-US" w:eastAsia="zh-CN"/>
        </w:rPr>
        <w:t>并</w:t>
      </w:r>
      <w:r>
        <w:rPr>
          <w:rFonts w:hint="eastAsia" w:ascii="宋体" w:hAnsi="宋体" w:eastAsia="宋体" w:cs="宋体"/>
          <w:sz w:val="24"/>
          <w:szCs w:val="24"/>
        </w:rPr>
        <w:t>通过开题论证会、中期交流会、结题鉴定会、成果推荐会等</w:t>
      </w:r>
      <w:r>
        <w:rPr>
          <w:rFonts w:hint="eastAsia" w:ascii="宋体" w:hAnsi="宋体" w:eastAsia="宋体" w:cs="宋体"/>
          <w:sz w:val="24"/>
          <w:szCs w:val="24"/>
          <w:lang w:val="en-US" w:eastAsia="zh-CN"/>
        </w:rPr>
        <w:t>下沉式科研专项</w:t>
      </w:r>
      <w:r>
        <w:rPr>
          <w:rFonts w:hint="eastAsia" w:ascii="宋体" w:hAnsi="宋体" w:eastAsia="宋体" w:cs="宋体"/>
          <w:sz w:val="24"/>
          <w:szCs w:val="24"/>
        </w:rPr>
        <w:t>活动，</w:t>
      </w:r>
      <w:r>
        <w:rPr>
          <w:rFonts w:hint="eastAsia" w:ascii="宋体" w:hAnsi="宋体" w:eastAsia="宋体" w:cs="宋体"/>
          <w:sz w:val="24"/>
          <w:szCs w:val="24"/>
          <w:lang w:val="en-US" w:eastAsia="zh-CN"/>
        </w:rPr>
        <w:t>提升研究的质量，产出优秀成果在集团中推广，促进集团德育品质、教学质量的再次提升。</w:t>
      </w:r>
    </w:p>
    <w:p>
      <w:pPr>
        <w:keepNext w:val="0"/>
        <w:keepLines w:val="0"/>
        <w:pageBreakBefore w:val="0"/>
        <w:widowControl w:val="0"/>
        <w:kinsoku/>
        <w:wordWrap/>
        <w:overflowPunct/>
        <w:topLinePunct w:val="0"/>
        <w:autoSpaceDE/>
        <w:autoSpaceDN/>
        <w:bidi w:val="0"/>
        <w:spacing w:line="30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（6）培养科研精英队伍。</w:t>
      </w:r>
      <w:r>
        <w:rPr>
          <w:rFonts w:hint="eastAsia" w:ascii="宋体" w:hAnsi="宋体" w:eastAsia="宋体" w:cs="宋体"/>
          <w:sz w:val="24"/>
          <w:szCs w:val="24"/>
          <w:lang w:val="en-US" w:eastAsia="zh-CN"/>
        </w:rPr>
        <w:t>由科研精英组成“智囊团”，共同打磨各校区可以冲高奖的论文、成果、课题方案等，进一步提升集团在区内科研的知名度。</w:t>
      </w:r>
      <w:r>
        <w:rPr>
          <w:rFonts w:hint="eastAsia" w:ascii="宋体" w:hAnsi="宋体" w:eastAsia="宋体" w:cs="宋体"/>
          <w:sz w:val="24"/>
          <w:szCs w:val="24"/>
        </w:rPr>
        <w:t>对有较大价值的研究成果，集团推荐参加市级及以上教育行政部门、教育科研部门组织的学术会议交流并提供差旅费、会务费等。对有重大价值的研究成果，如需公开出版的，集团给予一定的经费资助。</w:t>
      </w:r>
    </w:p>
    <w:p>
      <w:pPr>
        <w:widowControl/>
        <w:spacing w:line="360" w:lineRule="auto"/>
        <w:ind w:firstLine="361"/>
        <w:jc w:val="left"/>
        <w:rPr>
          <w:rFonts w:ascii="宋体" w:hAnsi="宋体" w:cs="宋体"/>
          <w:b/>
          <w:bCs/>
          <w:kern w:val="0"/>
          <w:sz w:val="24"/>
        </w:rPr>
      </w:pPr>
    </w:p>
    <w:p>
      <w:pPr>
        <w:widowControl/>
        <w:spacing w:line="360" w:lineRule="auto"/>
        <w:ind w:firstLine="361"/>
        <w:jc w:val="left"/>
        <w:rPr>
          <w:rFonts w:ascii="宋体" w:hAnsi="宋体" w:cs="宋体"/>
          <w:kern w:val="0"/>
          <w:sz w:val="24"/>
        </w:rPr>
      </w:pPr>
      <w:r>
        <w:rPr>
          <w:rFonts w:hint="eastAsia" w:ascii="宋体" w:hAnsi="宋体" w:cs="宋体"/>
          <w:b/>
          <w:kern w:val="0"/>
          <w:sz w:val="24"/>
        </w:rPr>
        <w:t>6.完善学校教育教学及管理相关软硬件建设。</w:t>
      </w:r>
      <w:r>
        <w:rPr>
          <w:rFonts w:hint="eastAsia" w:ascii="宋体" w:hAnsi="宋体" w:cs="宋体"/>
          <w:kern w:val="0"/>
          <w:sz w:val="24"/>
        </w:rPr>
        <w:t>更新完善现有软件平台，优化管理手段，提高管理效率。逐步更新各教室教育教学相关硬件设施设备，实现硬件管理信息化</w:t>
      </w:r>
      <w:r>
        <w:rPr>
          <w:rFonts w:hint="eastAsia" w:ascii="宋体" w:hAnsi="宋体" w:cs="宋体"/>
          <w:kern w:val="0"/>
          <w:sz w:val="24"/>
          <w:lang w:eastAsia="zh-CN"/>
        </w:rPr>
        <w:t>、</w:t>
      </w:r>
      <w:r>
        <w:rPr>
          <w:rFonts w:hint="eastAsia" w:ascii="宋体" w:hAnsi="宋体" w:cs="宋体"/>
          <w:kern w:val="0"/>
          <w:sz w:val="24"/>
          <w:lang w:val="en-US" w:eastAsia="zh-CN"/>
        </w:rPr>
        <w:t>软件管理规范化</w:t>
      </w:r>
      <w:r>
        <w:rPr>
          <w:rFonts w:hint="eastAsia" w:ascii="宋体" w:hAnsi="宋体" w:cs="宋体"/>
          <w:kern w:val="0"/>
          <w:sz w:val="24"/>
        </w:rPr>
        <w:t>。</w:t>
      </w:r>
    </w:p>
    <w:p>
      <w:pPr>
        <w:widowControl/>
        <w:spacing w:line="360" w:lineRule="auto"/>
        <w:ind w:firstLine="472"/>
        <w:jc w:val="left"/>
        <w:rPr>
          <w:rFonts w:ascii="宋体" w:hAnsi="宋体" w:cs="宋体"/>
          <w:bCs/>
          <w:kern w:val="0"/>
          <w:sz w:val="24"/>
        </w:rPr>
      </w:pPr>
    </w:p>
    <w:p>
      <w:pPr>
        <w:widowControl/>
        <w:spacing w:line="360" w:lineRule="auto"/>
        <w:ind w:firstLine="472" w:firstLineChars="196"/>
        <w:jc w:val="left"/>
        <w:rPr>
          <w:rFonts w:ascii="宋体" w:hAnsi="宋体" w:cs="宋体"/>
          <w:b/>
          <w:kern w:val="0"/>
        </w:rPr>
      </w:pPr>
      <w:r>
        <w:rPr>
          <w:rFonts w:hint="eastAsia" w:ascii="宋体" w:hAnsi="宋体" w:cs="宋体"/>
          <w:b/>
          <w:kern w:val="0"/>
          <w:sz w:val="24"/>
        </w:rPr>
        <w:t>六、“十</w:t>
      </w:r>
      <w:r>
        <w:rPr>
          <w:rFonts w:hint="eastAsia" w:ascii="宋体" w:hAnsi="宋体" w:cs="宋体"/>
          <w:b/>
          <w:kern w:val="0"/>
          <w:sz w:val="24"/>
          <w:lang w:val="en-US" w:eastAsia="zh-CN"/>
        </w:rPr>
        <w:t>四</w:t>
      </w:r>
      <w:r>
        <w:rPr>
          <w:rFonts w:hint="eastAsia" w:ascii="宋体" w:hAnsi="宋体" w:cs="宋体"/>
          <w:b/>
          <w:kern w:val="0"/>
          <w:sz w:val="24"/>
        </w:rPr>
        <w:t>五”规划</w:t>
      </w:r>
      <w:r>
        <w:rPr>
          <w:rFonts w:hint="eastAsia" w:ascii="宋体" w:hAnsi="宋体" w:cs="宋体"/>
          <w:b/>
          <w:kern w:val="0"/>
          <w:sz w:val="24"/>
          <w:lang w:val="en-US" w:eastAsia="zh-CN"/>
        </w:rPr>
        <w:t>的</w:t>
      </w:r>
      <w:r>
        <w:rPr>
          <w:rFonts w:hint="eastAsia" w:ascii="宋体" w:hAnsi="宋体" w:cs="宋体"/>
          <w:b/>
          <w:kern w:val="0"/>
          <w:sz w:val="24"/>
        </w:rPr>
        <w:t>实施保障</w:t>
      </w:r>
    </w:p>
    <w:p>
      <w:pPr>
        <w:widowControl/>
        <w:spacing w:line="360" w:lineRule="auto"/>
        <w:ind w:firstLine="482"/>
        <w:jc w:val="left"/>
        <w:rPr>
          <w:rFonts w:ascii="宋体" w:hAnsi="宋体" w:cs="宋体"/>
          <w:b/>
          <w:bCs/>
          <w:kern w:val="0"/>
          <w:sz w:val="24"/>
        </w:rPr>
      </w:pPr>
      <w:r>
        <w:rPr>
          <w:rFonts w:hint="eastAsia" w:ascii="宋体" w:hAnsi="宋体" w:cs="宋体"/>
          <w:b/>
          <w:bCs/>
          <w:kern w:val="0"/>
          <w:sz w:val="24"/>
        </w:rPr>
        <w:t>（一）组织保障</w:t>
      </w:r>
    </w:p>
    <w:p>
      <w:pPr>
        <w:widowControl/>
        <w:spacing w:line="460" w:lineRule="exact"/>
        <w:ind w:firstLine="480" w:firstLineChars="200"/>
        <w:jc w:val="left"/>
        <w:rPr>
          <w:rFonts w:hint="eastAsia" w:ascii="宋体" w:hAnsi="宋体" w:cs="宋体"/>
          <w:b/>
          <w:bCs/>
          <w:kern w:val="0"/>
          <w:sz w:val="24"/>
        </w:rPr>
      </w:pPr>
      <w:r>
        <w:rPr>
          <w:rFonts w:hint="eastAsia" w:ascii="宋体" w:hAnsi="宋体" w:cs="宋体"/>
          <w:bCs/>
          <w:kern w:val="0"/>
          <w:sz w:val="24"/>
        </w:rPr>
        <w:t>为保障集团十</w:t>
      </w:r>
      <w:r>
        <w:rPr>
          <w:rFonts w:hint="eastAsia" w:ascii="宋体" w:hAnsi="宋体" w:cs="宋体"/>
          <w:bCs/>
          <w:kern w:val="0"/>
          <w:sz w:val="24"/>
          <w:lang w:val="en-US" w:eastAsia="zh-CN"/>
        </w:rPr>
        <w:t>四</w:t>
      </w:r>
      <w:r>
        <w:rPr>
          <w:rFonts w:hint="eastAsia" w:ascii="宋体" w:hAnsi="宋体" w:cs="宋体"/>
          <w:bCs/>
          <w:kern w:val="0"/>
          <w:sz w:val="24"/>
        </w:rPr>
        <w:t>五规划的有序推进，集团成立了以集团党总支书记、总校长</w:t>
      </w:r>
      <w:r>
        <w:rPr>
          <w:rFonts w:hint="eastAsia" w:ascii="宋体" w:hAnsi="宋体" w:cs="宋体"/>
          <w:bCs/>
          <w:kern w:val="0"/>
          <w:sz w:val="24"/>
          <w:lang w:val="en-US" w:eastAsia="zh-CN"/>
        </w:rPr>
        <w:t>钱金林</w:t>
      </w:r>
      <w:r>
        <w:rPr>
          <w:rFonts w:hint="eastAsia" w:ascii="宋体" w:hAnsi="宋体" w:cs="宋体"/>
          <w:bCs/>
          <w:kern w:val="0"/>
          <w:sz w:val="24"/>
        </w:rPr>
        <w:t>为组长，副总校长</w:t>
      </w:r>
      <w:r>
        <w:rPr>
          <w:rFonts w:hint="eastAsia" w:ascii="宋体" w:hAnsi="宋体" w:cs="宋体"/>
          <w:bCs/>
          <w:kern w:val="0"/>
          <w:sz w:val="24"/>
          <w:lang w:val="en-US" w:eastAsia="zh-CN"/>
        </w:rPr>
        <w:t>汤佳绮、朱雪莲、徐建忠、许晓敏、夏飞</w:t>
      </w:r>
      <w:r>
        <w:rPr>
          <w:rFonts w:hint="eastAsia" w:ascii="宋体" w:hAnsi="宋体" w:cs="宋体"/>
          <w:bCs/>
          <w:kern w:val="0"/>
          <w:sz w:val="24"/>
        </w:rPr>
        <w:t>为副组长，</w:t>
      </w:r>
      <w:r>
        <w:rPr>
          <w:rFonts w:hint="eastAsia" w:ascii="宋体" w:hAnsi="宋体" w:cs="宋体"/>
          <w:bCs/>
          <w:kern w:val="0"/>
          <w:sz w:val="24"/>
          <w:lang w:val="en-US" w:eastAsia="zh-CN"/>
        </w:rPr>
        <w:t>下属学校各教学发展中心、行政服务中心、后勤服务中心、科研师训中心、德育研究中心组成</w:t>
      </w:r>
      <w:r>
        <w:rPr>
          <w:rFonts w:hint="eastAsia" w:ascii="宋体" w:hAnsi="宋体" w:cs="宋体"/>
          <w:bCs/>
          <w:kern w:val="0"/>
          <w:sz w:val="24"/>
        </w:rPr>
        <w:t>集团十三五规划制定和实施领导小组、工作小组。学校将在每学年初围绕五年规划，制订出具体的实施意见，并把具体工作目标逐一落实到各处室、各年级（组）中去。学校将于每学年结束前对规划落实情况进行自查自评，及时总结规划实施成效。对没有落实的项目，要具体分析原因，提出整改意见，限期加以整改。</w:t>
      </w:r>
    </w:p>
    <w:p>
      <w:pPr>
        <w:widowControl/>
        <w:spacing w:line="360" w:lineRule="auto"/>
        <w:jc w:val="center"/>
        <w:rPr>
          <w:rFonts w:hint="eastAsia" w:ascii="宋体" w:hAnsi="宋体" w:cs="宋体"/>
          <w:b/>
          <w:bCs/>
          <w:kern w:val="0"/>
          <w:sz w:val="24"/>
        </w:rPr>
      </w:pPr>
    </w:p>
    <w:p>
      <w:pPr>
        <w:widowControl/>
        <w:spacing w:line="360" w:lineRule="auto"/>
        <w:jc w:val="center"/>
        <w:rPr>
          <w:rFonts w:ascii="宋体" w:hAnsi="宋体" w:cs="宋体"/>
          <w:b/>
          <w:bCs/>
          <w:kern w:val="0"/>
          <w:sz w:val="24"/>
        </w:rPr>
      </w:pPr>
      <w:r>
        <w:rPr>
          <w:rFonts w:hint="eastAsia" w:ascii="宋体" w:hAnsi="宋体" w:cs="宋体"/>
          <w:b/>
          <w:bCs/>
          <w:kern w:val="0"/>
          <w:sz w:val="24"/>
        </w:rPr>
        <w:t>杭州市</w:t>
      </w:r>
      <w:r>
        <w:rPr>
          <w:rFonts w:hint="eastAsia" w:ascii="宋体" w:hAnsi="宋体" w:cs="宋体"/>
          <w:b/>
          <w:bCs/>
          <w:kern w:val="0"/>
          <w:sz w:val="24"/>
          <w:lang w:eastAsia="zh-CN"/>
        </w:rPr>
        <w:t>文三</w:t>
      </w:r>
      <w:r>
        <w:rPr>
          <w:rFonts w:hint="eastAsia" w:ascii="宋体" w:hAnsi="宋体" w:cs="宋体"/>
          <w:b/>
          <w:bCs/>
          <w:kern w:val="0"/>
          <w:sz w:val="24"/>
        </w:rPr>
        <w:t>教育集团“十</w:t>
      </w:r>
      <w:r>
        <w:rPr>
          <w:rFonts w:hint="eastAsia" w:ascii="宋体" w:hAnsi="宋体" w:cs="宋体"/>
          <w:b/>
          <w:bCs/>
          <w:kern w:val="0"/>
          <w:sz w:val="24"/>
          <w:lang w:val="en-US" w:eastAsia="zh-CN"/>
        </w:rPr>
        <w:t>四</w:t>
      </w:r>
      <w:r>
        <w:rPr>
          <w:rFonts w:hint="eastAsia" w:ascii="宋体" w:hAnsi="宋体" w:cs="宋体"/>
          <w:b/>
          <w:bCs/>
          <w:kern w:val="0"/>
          <w:sz w:val="24"/>
        </w:rPr>
        <w:t>五”规划目标任务责任表</w:t>
      </w:r>
    </w:p>
    <w:tbl>
      <w:tblPr>
        <w:tblStyle w:val="5"/>
        <w:tblpPr w:leftFromText="180" w:rightFromText="180" w:vertAnchor="text" w:horzAnchor="page" w:tblpX="1953" w:tblpY="48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1276"/>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目标任务</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责任人</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责任部门</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达成年度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jc w:val="left"/>
              <w:rPr>
                <w:rFonts w:ascii="宋体" w:hAnsi="宋体" w:cs="宋体"/>
                <w:b/>
                <w:bCs/>
                <w:kern w:val="0"/>
                <w:szCs w:val="21"/>
              </w:rPr>
            </w:pPr>
            <w:r>
              <w:rPr>
                <w:rFonts w:hint="eastAsia" w:ascii="宋体" w:hAnsi="宋体"/>
                <w:szCs w:val="21"/>
              </w:rPr>
              <w:t>集团教职工具有崇高的职业理想、良好的职业心态和高尚的职业道德。</w:t>
            </w:r>
          </w:p>
        </w:tc>
        <w:tc>
          <w:tcPr>
            <w:tcW w:w="1276"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钱金林</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党总支</w:t>
            </w:r>
          </w:p>
          <w:p>
            <w:pPr>
              <w:widowControl/>
              <w:spacing w:line="276" w:lineRule="auto"/>
              <w:jc w:val="center"/>
              <w:rPr>
                <w:rFonts w:ascii="宋体" w:hAnsi="宋体" w:cs="宋体"/>
                <w:b/>
                <w:bCs/>
                <w:kern w:val="0"/>
                <w:szCs w:val="21"/>
              </w:rPr>
            </w:pPr>
            <w:r>
              <w:rPr>
                <w:rFonts w:hint="eastAsia" w:ascii="宋体" w:hAnsi="宋体" w:cs="宋体"/>
                <w:b/>
                <w:bCs/>
                <w:kern w:val="0"/>
                <w:szCs w:val="21"/>
              </w:rPr>
              <w:t>各部门</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b/>
                <w:bCs/>
                <w:kern w:val="0"/>
                <w:szCs w:val="21"/>
              </w:rPr>
            </w:pPr>
            <w:r>
              <w:rPr>
                <w:rFonts w:hint="eastAsia" w:ascii="宋体" w:hAnsi="宋体" w:cs="宋体"/>
                <w:kern w:val="0"/>
                <w:szCs w:val="21"/>
              </w:rPr>
              <w:t>集团管理团队思想素质高，业务能力强。</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钱金林</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党支部</w:t>
            </w:r>
          </w:p>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各中心</w:t>
            </w:r>
          </w:p>
        </w:tc>
        <w:tc>
          <w:tcPr>
            <w:tcW w:w="1276" w:type="dxa"/>
            <w:vAlign w:val="center"/>
          </w:tcPr>
          <w:p>
            <w:pPr>
              <w:jc w:val="cente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b/>
                <w:bCs/>
                <w:kern w:val="0"/>
                <w:szCs w:val="21"/>
              </w:rPr>
            </w:pPr>
            <w:r>
              <w:rPr>
                <w:rFonts w:hint="eastAsia" w:ascii="宋体" w:hAnsi="宋体" w:cs="宋体"/>
                <w:kern w:val="0"/>
                <w:szCs w:val="21"/>
              </w:rPr>
              <w:t>集团后勤服务团队责任强、业务精、服务好，学校后勤工作继续保持区内领先水平。</w:t>
            </w:r>
          </w:p>
        </w:tc>
        <w:tc>
          <w:tcPr>
            <w:tcW w:w="1276" w:type="dxa"/>
            <w:vAlign w:val="center"/>
          </w:tcPr>
          <w:p>
            <w:pPr>
              <w:widowControl/>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徐建忠</w:t>
            </w:r>
          </w:p>
        </w:tc>
        <w:tc>
          <w:tcPr>
            <w:tcW w:w="1559" w:type="dxa"/>
            <w:vAlign w:val="center"/>
          </w:tcPr>
          <w:p>
            <w:pPr>
              <w:widowControl/>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后勤服务中心</w:t>
            </w:r>
          </w:p>
        </w:tc>
        <w:tc>
          <w:tcPr>
            <w:tcW w:w="1276" w:type="dxa"/>
            <w:vAlign w:val="center"/>
          </w:tcPr>
          <w:p>
            <w:pPr>
              <w:jc w:val="cente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b/>
                <w:bCs/>
                <w:kern w:val="0"/>
                <w:szCs w:val="21"/>
              </w:rPr>
            </w:pPr>
            <w:r>
              <w:rPr>
                <w:rFonts w:hint="eastAsia" w:ascii="宋体" w:hAnsi="宋体"/>
                <w:szCs w:val="21"/>
              </w:rPr>
              <w:t>学校教师、干群、家校、校社间关系和谐。</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钱金林</w:t>
            </w:r>
          </w:p>
        </w:tc>
        <w:tc>
          <w:tcPr>
            <w:tcW w:w="1559"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各中心</w:t>
            </w:r>
          </w:p>
        </w:tc>
        <w:tc>
          <w:tcPr>
            <w:tcW w:w="1276" w:type="dxa"/>
            <w:vAlign w:val="center"/>
          </w:tcPr>
          <w:p>
            <w:pPr>
              <w:jc w:val="cente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b/>
                <w:bCs/>
                <w:kern w:val="0"/>
                <w:szCs w:val="21"/>
              </w:rPr>
            </w:pPr>
            <w:r>
              <w:rPr>
                <w:rFonts w:hint="eastAsia" w:ascii="宋体" w:hAnsi="宋体" w:cs="宋体"/>
                <w:kern w:val="0"/>
                <w:szCs w:val="21"/>
              </w:rPr>
              <w:t>加强教师培训，提高教师学历、专业水平。</w:t>
            </w:r>
          </w:p>
        </w:tc>
        <w:tc>
          <w:tcPr>
            <w:tcW w:w="1276" w:type="dxa"/>
            <w:vAlign w:val="center"/>
          </w:tcPr>
          <w:p>
            <w:pPr>
              <w:widowControl/>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何康军</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科研</w:t>
            </w:r>
            <w:r>
              <w:rPr>
                <w:rFonts w:hint="eastAsia" w:ascii="宋体" w:hAnsi="宋体" w:cs="宋体"/>
                <w:b/>
                <w:bCs/>
                <w:kern w:val="0"/>
                <w:szCs w:val="21"/>
                <w:lang w:val="en-US" w:eastAsia="zh-CN"/>
              </w:rPr>
              <w:t>师训中心</w:t>
            </w:r>
          </w:p>
        </w:tc>
        <w:tc>
          <w:tcPr>
            <w:tcW w:w="1276"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rPr>
              <w:t>20</w:t>
            </w:r>
            <w:r>
              <w:rPr>
                <w:rFonts w:hint="eastAsia" w:ascii="宋体" w:hAnsi="宋体" w:cs="宋体"/>
                <w:b/>
                <w:bCs/>
                <w:kern w:val="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kern w:val="0"/>
                <w:szCs w:val="21"/>
              </w:rPr>
            </w:pPr>
            <w:r>
              <w:rPr>
                <w:rFonts w:hint="eastAsia" w:ascii="宋体" w:hAnsi="宋体" w:cs="宋体"/>
                <w:kern w:val="0"/>
                <w:szCs w:val="21"/>
              </w:rPr>
              <w:t>50％以上教师科研成果或研究论文在区级及以上获奖或发表</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何康军</w:t>
            </w:r>
          </w:p>
        </w:tc>
        <w:tc>
          <w:tcPr>
            <w:tcW w:w="1559"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rPr>
              <w:t>科研</w:t>
            </w:r>
            <w:r>
              <w:rPr>
                <w:rFonts w:hint="eastAsia" w:ascii="宋体" w:hAnsi="宋体" w:cs="宋体"/>
                <w:b/>
                <w:bCs/>
                <w:kern w:val="0"/>
                <w:szCs w:val="21"/>
                <w:lang w:val="en-US" w:eastAsia="zh-CN"/>
              </w:rPr>
              <w:t>师训中心</w:t>
            </w:r>
          </w:p>
        </w:tc>
        <w:tc>
          <w:tcPr>
            <w:tcW w:w="1276" w:type="dxa"/>
            <w:vAlign w:val="center"/>
          </w:tcPr>
          <w:p>
            <w:pPr>
              <w:widowControl/>
              <w:spacing w:line="276" w:lineRule="auto"/>
              <w:jc w:val="center"/>
              <w:rPr>
                <w:rFonts w:hint="eastAsia" w:ascii="宋体" w:hAnsi="宋体" w:eastAsia="宋体" w:cs="宋体"/>
                <w:b/>
                <w:bCs/>
                <w:kern w:val="0"/>
                <w:szCs w:val="21"/>
                <w:lang w:val="en-US" w:eastAsia="zh-CN"/>
              </w:rPr>
            </w:pPr>
            <w:r>
              <w:rPr>
                <w:rFonts w:hint="eastAsia" w:ascii="宋体" w:hAnsi="宋体" w:cs="宋体"/>
                <w:b/>
                <w:bCs/>
                <w:kern w:val="0"/>
                <w:szCs w:val="21"/>
              </w:rPr>
              <w:t>202</w:t>
            </w:r>
            <w:r>
              <w:rPr>
                <w:rFonts w:hint="eastAsia" w:ascii="宋体" w:hAnsi="宋体" w:cs="宋体"/>
                <w:b/>
                <w:bCs/>
                <w:kern w:val="0"/>
                <w:szCs w:val="21"/>
                <w:lang w:val="en-US" w:eastAsia="zh-CN"/>
              </w:rPr>
              <w:t>2</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kern w:val="0"/>
                <w:szCs w:val="21"/>
              </w:rPr>
            </w:pPr>
            <w:r>
              <w:rPr>
                <w:rFonts w:hint="eastAsia" w:ascii="宋体" w:hAnsi="宋体" w:cs="宋体"/>
                <w:kern w:val="0"/>
                <w:szCs w:val="21"/>
              </w:rPr>
              <w:t>学生、家长对</w:t>
            </w:r>
            <w:r>
              <w:rPr>
                <w:rFonts w:hint="eastAsia" w:ascii="宋体" w:hAnsi="宋体" w:cs="宋体"/>
                <w:kern w:val="0"/>
                <w:szCs w:val="21"/>
                <w:lang w:val="en-US" w:eastAsia="zh-CN"/>
              </w:rPr>
              <w:t>学校</w:t>
            </w:r>
            <w:r>
              <w:rPr>
                <w:rFonts w:hint="eastAsia" w:ascii="宋体" w:hAnsi="宋体" w:cs="宋体"/>
                <w:kern w:val="0"/>
                <w:szCs w:val="21"/>
              </w:rPr>
              <w:t>满意率均在9</w:t>
            </w:r>
            <w:r>
              <w:rPr>
                <w:rFonts w:hint="eastAsia" w:ascii="宋体" w:hAnsi="宋体" w:cs="宋体"/>
                <w:kern w:val="0"/>
                <w:szCs w:val="21"/>
                <w:lang w:val="en-US" w:eastAsia="zh-CN"/>
              </w:rPr>
              <w:t>0</w:t>
            </w:r>
            <w:r>
              <w:rPr>
                <w:rFonts w:hint="eastAsia" w:ascii="宋体" w:hAnsi="宋体" w:cs="宋体"/>
                <w:kern w:val="0"/>
                <w:szCs w:val="21"/>
              </w:rPr>
              <w:t>％以上。</w:t>
            </w:r>
          </w:p>
        </w:tc>
        <w:tc>
          <w:tcPr>
            <w:tcW w:w="1276" w:type="dxa"/>
            <w:vAlign w:val="center"/>
          </w:tcPr>
          <w:p>
            <w:pPr>
              <w:widowControl/>
              <w:spacing w:line="276" w:lineRule="auto"/>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朱雪莲</w:t>
            </w:r>
          </w:p>
          <w:p>
            <w:pPr>
              <w:widowControl/>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汤佳绮</w:t>
            </w:r>
          </w:p>
        </w:tc>
        <w:tc>
          <w:tcPr>
            <w:tcW w:w="1559" w:type="dxa"/>
            <w:vAlign w:val="center"/>
          </w:tcPr>
          <w:p>
            <w:pPr>
              <w:widowControl/>
              <w:spacing w:line="276" w:lineRule="auto"/>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德育研究中心</w:t>
            </w:r>
          </w:p>
          <w:p>
            <w:pPr>
              <w:widowControl/>
              <w:spacing w:line="276" w:lineRule="auto"/>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教学发展中心</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kern w:val="0"/>
                <w:szCs w:val="21"/>
              </w:rPr>
            </w:pPr>
            <w:r>
              <w:rPr>
                <w:rFonts w:hint="eastAsia" w:ascii="宋体" w:hAnsi="宋体" w:cs="宋体"/>
                <w:kern w:val="0"/>
                <w:szCs w:val="21"/>
              </w:rPr>
              <w:t>完善</w:t>
            </w:r>
            <w:r>
              <w:rPr>
                <w:rFonts w:hint="eastAsia" w:ascii="宋体" w:hAnsi="宋体" w:cs="宋体"/>
                <w:kern w:val="0"/>
                <w:szCs w:val="21"/>
                <w:lang w:eastAsia="zh-CN"/>
              </w:rPr>
              <w:t>文三</w:t>
            </w:r>
            <w:r>
              <w:rPr>
                <w:rFonts w:hint="eastAsia" w:ascii="宋体" w:hAnsi="宋体" w:cs="宋体"/>
                <w:kern w:val="0"/>
                <w:szCs w:val="21"/>
              </w:rPr>
              <w:t>教育质量标准及评价体系。</w:t>
            </w:r>
            <w:r>
              <w:rPr>
                <w:rFonts w:hint="eastAsia" w:ascii="宋体" w:hAnsi="宋体"/>
                <w:szCs w:val="21"/>
              </w:rPr>
              <w:t>各项显性教育质量名列区前五分之一。</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汤佳绮</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教学发展中心</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szCs w:val="21"/>
              </w:rPr>
            </w:pPr>
            <w:r>
              <w:rPr>
                <w:rFonts w:hint="eastAsia" w:ascii="宋体" w:hAnsi="宋体" w:cs="宋体"/>
                <w:kern w:val="0"/>
                <w:szCs w:val="21"/>
              </w:rPr>
              <w:t>轻负高质教学特色，</w:t>
            </w:r>
            <w:r>
              <w:rPr>
                <w:rFonts w:hint="eastAsia" w:ascii="宋体" w:hAnsi="宋体" w:cs="宋体"/>
                <w:kern w:val="0"/>
                <w:szCs w:val="21"/>
                <w:lang w:val="en-US" w:eastAsia="zh-CN"/>
              </w:rPr>
              <w:t>学生</w:t>
            </w:r>
            <w:r>
              <w:rPr>
                <w:rFonts w:hint="eastAsia" w:ascii="宋体" w:hAnsi="宋体" w:cs="宋体"/>
                <w:kern w:val="0"/>
                <w:szCs w:val="21"/>
              </w:rPr>
              <w:t>喜爱上学</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汤佳绮</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教学发展中心</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szCs w:val="21"/>
              </w:rPr>
            </w:pPr>
            <w:r>
              <w:rPr>
                <w:rFonts w:hint="eastAsia" w:ascii="宋体" w:hAnsi="宋体"/>
                <w:szCs w:val="21"/>
              </w:rPr>
              <w:t>深化课程改革，完善拓展课程体系。</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汤佳绮</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教学发展中心</w:t>
            </w:r>
          </w:p>
        </w:tc>
        <w:tc>
          <w:tcPr>
            <w:tcW w:w="1276"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szCs w:val="21"/>
              </w:rPr>
            </w:pPr>
            <w:r>
              <w:rPr>
                <w:rFonts w:hint="eastAsia" w:ascii="宋体" w:hAnsi="宋体" w:cs="宋体"/>
                <w:kern w:val="0"/>
                <w:szCs w:val="21"/>
              </w:rPr>
              <w:t>加强开放办学，拓宽教育资源。</w:t>
            </w:r>
          </w:p>
        </w:tc>
        <w:tc>
          <w:tcPr>
            <w:tcW w:w="1276" w:type="dxa"/>
            <w:vAlign w:val="center"/>
          </w:tcPr>
          <w:p>
            <w:pPr>
              <w:widowControl/>
              <w:spacing w:line="276" w:lineRule="auto"/>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汤佳绮</w:t>
            </w:r>
          </w:p>
          <w:p>
            <w:pPr>
              <w:widowControl/>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夏飞</w:t>
            </w:r>
          </w:p>
        </w:tc>
        <w:tc>
          <w:tcPr>
            <w:tcW w:w="1559" w:type="dxa"/>
            <w:vAlign w:val="center"/>
          </w:tcPr>
          <w:p>
            <w:pPr>
              <w:widowControl/>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教学发展中心行政服务中心</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ind w:firstLine="420" w:firstLineChars="200"/>
              <w:jc w:val="left"/>
              <w:rPr>
                <w:rFonts w:ascii="宋体" w:hAnsi="宋体" w:cs="宋体"/>
                <w:kern w:val="0"/>
                <w:szCs w:val="21"/>
              </w:rPr>
            </w:pPr>
            <w:r>
              <w:rPr>
                <w:rFonts w:hint="eastAsia" w:ascii="宋体" w:hAnsi="宋体" w:cs="宋体"/>
                <w:kern w:val="0"/>
                <w:szCs w:val="21"/>
              </w:rPr>
              <w:t>高质量完成</w:t>
            </w:r>
            <w:r>
              <w:rPr>
                <w:rFonts w:hint="eastAsia" w:ascii="宋体" w:hAnsi="宋体" w:cs="宋体"/>
                <w:kern w:val="0"/>
                <w:szCs w:val="21"/>
                <w:lang w:val="en-US" w:eastAsia="zh-CN"/>
              </w:rPr>
              <w:t>旧校舍改造和文三街小学新校舍建设</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徐建忠</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后勤服务中心</w:t>
            </w:r>
          </w:p>
        </w:tc>
        <w:tc>
          <w:tcPr>
            <w:tcW w:w="1276"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rPr>
              <w:t>20</w:t>
            </w:r>
            <w:r>
              <w:rPr>
                <w:rFonts w:hint="eastAsia" w:ascii="宋体" w:hAnsi="宋体" w:cs="宋体"/>
                <w:b/>
                <w:bCs/>
                <w:kern w:val="0"/>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jc w:val="left"/>
              <w:rPr>
                <w:rFonts w:ascii="宋体" w:hAnsi="宋体" w:cs="宋体"/>
                <w:kern w:val="0"/>
                <w:szCs w:val="21"/>
              </w:rPr>
            </w:pPr>
            <w:r>
              <w:rPr>
                <w:rFonts w:hint="eastAsia" w:ascii="宋体" w:hAnsi="宋体" w:cs="宋体"/>
                <w:kern w:val="0"/>
                <w:szCs w:val="21"/>
              </w:rPr>
              <w:t>精心设计建设校园视觉文化，打造美丽校园。</w:t>
            </w:r>
          </w:p>
        </w:tc>
        <w:tc>
          <w:tcPr>
            <w:tcW w:w="1276" w:type="dxa"/>
            <w:vAlign w:val="center"/>
          </w:tcPr>
          <w:p>
            <w:pPr>
              <w:widowControl/>
              <w:spacing w:line="276" w:lineRule="auto"/>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朱雪莲</w:t>
            </w:r>
          </w:p>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徐建忠</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德育研究中心后勤服务中心</w:t>
            </w:r>
          </w:p>
        </w:tc>
        <w:tc>
          <w:tcPr>
            <w:tcW w:w="1276"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vAlign w:val="center"/>
          </w:tcPr>
          <w:p>
            <w:pPr>
              <w:spacing w:line="276" w:lineRule="auto"/>
              <w:jc w:val="left"/>
              <w:rPr>
                <w:rFonts w:ascii="宋体" w:hAnsi="宋体" w:cs="宋体"/>
                <w:kern w:val="0"/>
                <w:szCs w:val="21"/>
              </w:rPr>
            </w:pPr>
            <w:r>
              <w:rPr>
                <w:rFonts w:hint="eastAsia" w:ascii="宋体" w:hAnsi="宋体" w:cs="宋体"/>
                <w:kern w:val="0"/>
                <w:szCs w:val="21"/>
              </w:rPr>
              <w:t>制定“十</w:t>
            </w:r>
            <w:r>
              <w:rPr>
                <w:rFonts w:hint="eastAsia" w:ascii="宋体" w:hAnsi="宋体" w:cs="宋体"/>
                <w:kern w:val="0"/>
                <w:szCs w:val="21"/>
                <w:lang w:val="en-US" w:eastAsia="zh-CN"/>
              </w:rPr>
              <w:t>四</w:t>
            </w:r>
            <w:r>
              <w:rPr>
                <w:rFonts w:hint="eastAsia" w:ascii="宋体" w:hAnsi="宋体" w:cs="宋体"/>
                <w:kern w:val="0"/>
                <w:szCs w:val="21"/>
              </w:rPr>
              <w:t>五”信息化工程，打造智慧校园。</w:t>
            </w:r>
          </w:p>
        </w:tc>
        <w:tc>
          <w:tcPr>
            <w:tcW w:w="127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徐建忠</w:t>
            </w:r>
          </w:p>
        </w:tc>
        <w:tc>
          <w:tcPr>
            <w:tcW w:w="155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val="en-US" w:eastAsia="zh-CN"/>
              </w:rPr>
              <w:t>后勤服务中心</w:t>
            </w:r>
          </w:p>
        </w:tc>
        <w:tc>
          <w:tcPr>
            <w:tcW w:w="1276" w:type="dxa"/>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2022</w:t>
            </w:r>
          </w:p>
        </w:tc>
      </w:tr>
    </w:tbl>
    <w:p>
      <w:pPr>
        <w:widowControl/>
        <w:spacing w:line="360" w:lineRule="auto"/>
        <w:ind w:firstLine="482"/>
        <w:jc w:val="left"/>
        <w:rPr>
          <w:rFonts w:hint="eastAsia" w:ascii="仿宋" w:hAnsi="仿宋" w:eastAsia="仿宋" w:cs="仿宋"/>
          <w:b w:val="0"/>
          <w:bCs w:val="0"/>
          <w:kern w:val="0"/>
          <w:sz w:val="24"/>
          <w:lang w:val="en-US" w:eastAsia="zh-CN"/>
        </w:rPr>
      </w:pPr>
      <w:r>
        <w:rPr>
          <w:rFonts w:hint="eastAsia" w:ascii="宋体" w:hAnsi="宋体" w:cs="宋体"/>
          <w:b/>
          <w:bCs/>
          <w:kern w:val="0"/>
          <w:sz w:val="24"/>
          <w:lang w:val="en-US" w:eastAsia="zh-CN"/>
        </w:rPr>
        <w:t xml:space="preserve">                              </w:t>
      </w:r>
      <w:r>
        <w:rPr>
          <w:rFonts w:hint="eastAsia" w:ascii="仿宋" w:hAnsi="仿宋" w:eastAsia="仿宋" w:cs="仿宋"/>
          <w:b w:val="0"/>
          <w:bCs w:val="0"/>
          <w:kern w:val="0"/>
          <w:sz w:val="24"/>
          <w:lang w:val="en-US" w:eastAsia="zh-CN"/>
        </w:rPr>
        <w:t xml:space="preserve"> 表1-1</w:t>
      </w:r>
    </w:p>
    <w:p>
      <w:pPr>
        <w:widowControl/>
        <w:spacing w:line="360" w:lineRule="auto"/>
        <w:ind w:firstLine="482"/>
        <w:jc w:val="left"/>
        <w:rPr>
          <w:rFonts w:hint="eastAsia" w:ascii="宋体" w:hAnsi="宋体" w:cs="宋体"/>
          <w:b/>
          <w:bCs/>
          <w:kern w:val="0"/>
          <w:sz w:val="24"/>
        </w:rPr>
      </w:pPr>
    </w:p>
    <w:p>
      <w:pPr>
        <w:widowControl/>
        <w:spacing w:line="360" w:lineRule="auto"/>
        <w:ind w:firstLine="482"/>
        <w:jc w:val="left"/>
        <w:rPr>
          <w:rFonts w:hint="default" w:ascii="宋体" w:hAnsi="宋体" w:eastAsia="宋体" w:cs="宋体"/>
          <w:kern w:val="0"/>
          <w:sz w:val="24"/>
          <w:lang w:val="en-US" w:eastAsia="zh-CN"/>
        </w:rPr>
      </w:pPr>
      <w:r>
        <w:rPr>
          <w:rFonts w:hint="eastAsia" w:ascii="宋体" w:hAnsi="宋体" w:cs="宋体"/>
          <w:b/>
          <w:bCs/>
          <w:kern w:val="0"/>
          <w:sz w:val="24"/>
        </w:rPr>
        <w:t>（二）</w:t>
      </w:r>
      <w:r>
        <w:rPr>
          <w:rFonts w:hint="eastAsia" w:ascii="宋体" w:hAnsi="宋体" w:cs="宋体"/>
          <w:b/>
          <w:bCs/>
          <w:kern w:val="0"/>
          <w:sz w:val="24"/>
          <w:lang w:val="en-US" w:eastAsia="zh-CN"/>
        </w:rPr>
        <w:t>实施策略</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营造良好氛围，加快学校发展步伐。增强主体意识，积极营造教师专业化发展与学校持续发展双赢的良好氛围。真正树立以人为本的工作理念，切实关心每一位教职工的身心发展与学习生活情况，为全体教师营造一个既心情舒畅又严于律己，既利于扎实工作又利于不断创新的环境，以充分调动全体教职员工工作的主动性和积极性。</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注重服务保障，增强学校发展后劲。增强服务意识，认真做好学校发展的后勤服务工作。重视现代教育技术的应用，积极开展各种形式的教师信息技术培训，推进数字化校园建设。加强后勤服务的管理，加大基础设施建设，完善各专用室的服务功能，为学校的协调发展提供后劲。</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重视评价引导，认真做好调控监督。增强监督意识，努力做好规划实施过程中的评价与监督。学校将成立以教职工代表为主体的规划自评领导小组，建立自评操作体系，确保学校五年发展规划稳步有序的落实。</w:t>
      </w:r>
    </w:p>
    <w:p>
      <w:pPr>
        <w:widowControl/>
        <w:spacing w:line="460" w:lineRule="exact"/>
        <w:ind w:firstLine="482" w:firstLineChars="200"/>
        <w:jc w:val="left"/>
        <w:rPr>
          <w:rFonts w:hint="eastAsia" w:ascii="宋体" w:hAnsi="宋体" w:cs="宋体"/>
          <w:b/>
          <w:bCs w:val="0"/>
          <w:kern w:val="0"/>
          <w:sz w:val="24"/>
        </w:rPr>
      </w:pPr>
      <w:r>
        <w:rPr>
          <w:rFonts w:hint="eastAsia" w:ascii="宋体" w:hAnsi="宋体" w:cs="宋体"/>
          <w:b/>
          <w:bCs w:val="0"/>
          <w:kern w:val="0"/>
          <w:sz w:val="24"/>
        </w:rPr>
        <w:t>（</w:t>
      </w:r>
      <w:r>
        <w:rPr>
          <w:rFonts w:hint="eastAsia" w:ascii="宋体" w:hAnsi="宋体" w:cs="宋体"/>
          <w:b/>
          <w:bCs w:val="0"/>
          <w:kern w:val="0"/>
          <w:sz w:val="24"/>
          <w:lang w:val="en-US" w:eastAsia="zh-CN"/>
        </w:rPr>
        <w:t>三</w:t>
      </w:r>
      <w:r>
        <w:rPr>
          <w:rFonts w:hint="eastAsia" w:ascii="宋体" w:hAnsi="宋体" w:cs="宋体"/>
          <w:b/>
          <w:bCs w:val="0"/>
          <w:kern w:val="0"/>
          <w:sz w:val="24"/>
        </w:rPr>
        <w:t>）监控评价</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成立学校发展计划监控评价小组（聘请专家组成员给予指导）。</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建立评价的标准和年度目标体系（依据发展规划做好三年行动计划、每年的工作思路和学期工作计划）。</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rPr>
        <w:t>（1）参照国家、市、区教育行政部门有关政策和规定。</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rPr>
        <w:t>（2）对照学校五年发展规划相关具体内容（制定年度发展目标）。</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rPr>
        <w:t>（3）对照学校发展性教育督导评估参评指标体系。</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评价程序与评价结果的反馈</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rPr>
        <w:t>对监控评估小组的评价结果以上级督导评估部门的评价报告应在第一时间反馈给教职员工，通过教工大会（教代会）或校务公开等途径向教职工公布，在分析总结基础上，归纳成功经验，找出不足之处，提出整改措施或建议，以便下一阶段工作的顺利实施。同时，评价结果也作为学校各部门负责人工作考核的主要依据。</w:t>
      </w:r>
    </w:p>
    <w:p>
      <w:pPr>
        <w:widowControl/>
        <w:spacing w:line="460" w:lineRule="exact"/>
        <w:ind w:firstLine="480" w:firstLineChars="200"/>
        <w:jc w:val="left"/>
        <w:rPr>
          <w:rFonts w:hint="eastAsia" w:ascii="宋体" w:hAnsi="宋体" w:cs="宋体"/>
          <w:bCs/>
          <w:kern w:val="0"/>
          <w:sz w:val="24"/>
        </w:rPr>
      </w:pPr>
    </w:p>
    <w:p>
      <w:pPr>
        <w:widowControl/>
        <w:spacing w:line="360" w:lineRule="auto"/>
        <w:ind w:firstLine="480"/>
        <w:jc w:val="right"/>
        <w:rPr>
          <w:rFonts w:ascii="宋体" w:hAnsi="宋体" w:cs="宋体"/>
          <w:kern w:val="0"/>
          <w:sz w:val="24"/>
        </w:rPr>
      </w:pPr>
      <w:r>
        <w:rPr>
          <w:rFonts w:hint="eastAsia" w:ascii="宋体" w:hAnsi="宋体" w:cs="宋体"/>
          <w:kern w:val="0"/>
          <w:sz w:val="24"/>
        </w:rPr>
        <w:drawing>
          <wp:anchor distT="0" distB="0" distL="114300" distR="114300" simplePos="0" relativeHeight="251660288" behindDoc="1" locked="0" layoutInCell="1" allowOverlap="1">
            <wp:simplePos x="0" y="0"/>
            <wp:positionH relativeFrom="column">
              <wp:posOffset>4751070</wp:posOffset>
            </wp:positionH>
            <wp:positionV relativeFrom="paragraph">
              <wp:posOffset>7520305</wp:posOffset>
            </wp:positionV>
            <wp:extent cx="1409700" cy="1438275"/>
            <wp:effectExtent l="19050" t="0" r="0" b="0"/>
            <wp:wrapNone/>
            <wp:docPr id="7" name="图片 7" descr="求是 图章-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求是 图章-02"/>
                    <pic:cNvPicPr>
                      <a:picLocks noChangeAspect="1" noChangeArrowheads="1"/>
                    </pic:cNvPicPr>
                  </pic:nvPicPr>
                  <pic:blipFill>
                    <a:blip r:embed="rId6" cstate="print">
                      <a:clrChange>
                        <a:clrFrom>
                          <a:srgbClr val="FFFFFE"/>
                        </a:clrFrom>
                        <a:clrTo>
                          <a:srgbClr val="FFFFFE">
                            <a:alpha val="0"/>
                          </a:srgbClr>
                        </a:clrTo>
                      </a:clrChange>
                    </a:blip>
                    <a:srcRect l="21887" t="21484" r="22264" b="21535"/>
                    <a:stretch>
                      <a:fillRect/>
                    </a:stretch>
                  </pic:blipFill>
                  <pic:spPr>
                    <a:xfrm>
                      <a:off x="0" y="0"/>
                      <a:ext cx="1409700" cy="1438275"/>
                    </a:xfrm>
                    <a:prstGeom prst="rect">
                      <a:avLst/>
                    </a:prstGeom>
                    <a:noFill/>
                    <a:ln w="9525">
                      <a:noFill/>
                      <a:miter lim="800000"/>
                      <a:headEnd/>
                      <a:tailEnd/>
                    </a:ln>
                  </pic:spPr>
                </pic:pic>
              </a:graphicData>
            </a:graphic>
          </wp:anchor>
        </w:drawing>
      </w:r>
      <w:r>
        <w:rPr>
          <w:rFonts w:hint="eastAsia" w:ascii="宋体" w:hAnsi="宋体" w:cs="宋体"/>
          <w:kern w:val="0"/>
          <w:sz w:val="24"/>
        </w:rPr>
        <w:drawing>
          <wp:anchor distT="0" distB="0" distL="114300" distR="114300" simplePos="0" relativeHeight="251659264" behindDoc="1" locked="0" layoutInCell="1" allowOverlap="1">
            <wp:simplePos x="0" y="0"/>
            <wp:positionH relativeFrom="column">
              <wp:posOffset>4751070</wp:posOffset>
            </wp:positionH>
            <wp:positionV relativeFrom="paragraph">
              <wp:posOffset>7520305</wp:posOffset>
            </wp:positionV>
            <wp:extent cx="1409700" cy="1438275"/>
            <wp:effectExtent l="19050" t="0" r="0" b="0"/>
            <wp:wrapNone/>
            <wp:docPr id="4" name="图片 4" descr="求是 图章-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求是 图章-02"/>
                    <pic:cNvPicPr>
                      <a:picLocks noChangeAspect="1" noChangeArrowheads="1"/>
                    </pic:cNvPicPr>
                  </pic:nvPicPr>
                  <pic:blipFill>
                    <a:blip r:embed="rId6" cstate="print">
                      <a:clrChange>
                        <a:clrFrom>
                          <a:srgbClr val="FFFFFE"/>
                        </a:clrFrom>
                        <a:clrTo>
                          <a:srgbClr val="FFFFFE">
                            <a:alpha val="0"/>
                          </a:srgbClr>
                        </a:clrTo>
                      </a:clrChange>
                    </a:blip>
                    <a:srcRect l="21887" t="21484" r="22264" b="21535"/>
                    <a:stretch>
                      <a:fillRect/>
                    </a:stretch>
                  </pic:blipFill>
                  <pic:spPr>
                    <a:xfrm>
                      <a:off x="0" y="0"/>
                      <a:ext cx="1409700" cy="1438275"/>
                    </a:xfrm>
                    <a:prstGeom prst="rect">
                      <a:avLst/>
                    </a:prstGeom>
                    <a:noFill/>
                    <a:ln w="9525">
                      <a:noFill/>
                      <a:miter lim="800000"/>
                      <a:headEnd/>
                      <a:tailEnd/>
                    </a:ln>
                  </pic:spPr>
                </pic:pic>
              </a:graphicData>
            </a:graphic>
          </wp:anchor>
        </w:drawing>
      </w:r>
      <w:r>
        <w:rPr>
          <w:rFonts w:hint="eastAsia" w:ascii="宋体" w:hAnsi="宋体" w:cs="宋体"/>
          <w:kern w:val="0"/>
          <w:sz w:val="24"/>
        </w:rPr>
        <w:t>杭州市</w:t>
      </w:r>
      <w:r>
        <w:rPr>
          <w:rFonts w:hint="eastAsia" w:ascii="宋体" w:hAnsi="宋体" w:cs="宋体"/>
          <w:kern w:val="0"/>
          <w:sz w:val="24"/>
          <w:lang w:eastAsia="zh-CN"/>
        </w:rPr>
        <w:t>文三</w:t>
      </w:r>
      <w:r>
        <w:rPr>
          <w:rFonts w:hint="eastAsia" w:ascii="宋体" w:hAnsi="宋体" w:cs="宋体"/>
          <w:kern w:val="0"/>
          <w:sz w:val="24"/>
        </w:rPr>
        <w:t>教育集团（总校）</w:t>
      </w:r>
    </w:p>
    <w:p>
      <w:pPr>
        <w:widowControl/>
        <w:spacing w:line="360" w:lineRule="auto"/>
        <w:jc w:val="right"/>
        <w:rPr>
          <w:rFonts w:ascii="宋体" w:hAns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ascii="宋体" w:hAnsi="宋体" w:cs="宋体"/>
          <w:kern w:val="0"/>
          <w:sz w:val="24"/>
        </w:rPr>
        <w:t>年</w:t>
      </w:r>
      <w:r>
        <w:rPr>
          <w:rFonts w:hint="eastAsia" w:ascii="宋体" w:hAnsi="宋体" w:cs="宋体"/>
          <w:kern w:val="0"/>
          <w:sz w:val="24"/>
          <w:lang w:val="en-US" w:eastAsia="zh-CN"/>
        </w:rPr>
        <w:t>4</w:t>
      </w:r>
      <w:r>
        <w:rPr>
          <w:rFonts w:ascii="宋体" w:hAnsi="宋体" w:cs="宋体"/>
          <w:kern w:val="0"/>
          <w:sz w:val="24"/>
        </w:rPr>
        <w:t>月</w:t>
      </w:r>
      <w:r>
        <w:rPr>
          <w:rFonts w:hint="eastAsia" w:ascii="宋体" w:hAnsi="宋体" w:cs="宋体"/>
          <w:kern w:val="0"/>
          <w:sz w:val="24"/>
          <w:lang w:val="en-US" w:eastAsia="zh-CN"/>
        </w:rPr>
        <w:t>1</w:t>
      </w:r>
      <w:r>
        <w:rPr>
          <w:rFonts w:ascii="宋体" w:hAnsi="宋体" w:cs="宋体"/>
          <w:kern w:val="0"/>
          <w:sz w:val="24"/>
        </w:rPr>
        <w:t>日</w:t>
      </w:r>
    </w:p>
    <w:p>
      <w:pPr>
        <w:widowControl/>
        <w:spacing w:line="360" w:lineRule="auto"/>
        <w:jc w:val="right"/>
        <w:rPr>
          <w:rFonts w:ascii="宋体" w:hAnsi="宋体" w:cs="宋体"/>
          <w:kern w:val="0"/>
          <w:sz w:val="24"/>
        </w:rPr>
      </w:pPr>
    </w:p>
    <w:p>
      <w:pPr>
        <w:widowControl/>
        <w:spacing w:line="360" w:lineRule="auto"/>
        <w:jc w:val="right"/>
        <w:rPr>
          <w:rFonts w:ascii="宋体" w:hAnsi="宋体" w:cs="宋体"/>
          <w:kern w:val="0"/>
          <w:sz w:val="24"/>
        </w:rPr>
      </w:pPr>
    </w:p>
    <w:p>
      <w:pPr>
        <w:widowControl/>
        <w:spacing w:line="360" w:lineRule="auto"/>
        <w:jc w:val="right"/>
        <w:rPr>
          <w:rFonts w:ascii="宋体" w:hAnsi="宋体" w:cs="宋体"/>
          <w:kern w:val="0"/>
          <w:sz w:val="24"/>
        </w:rPr>
      </w:pPr>
    </w:p>
    <w:p>
      <w:pPr>
        <w:widowControl/>
        <w:spacing w:line="360" w:lineRule="auto"/>
        <w:jc w:val="right"/>
        <w:rPr>
          <w:rFonts w:ascii="宋体" w:hAnsi="宋体" w:cs="宋体"/>
          <w:kern w:val="0"/>
          <w:sz w:val="24"/>
        </w:rPr>
      </w:pPr>
    </w:p>
    <w:p>
      <w:pPr>
        <w:widowControl/>
        <w:spacing w:line="360" w:lineRule="auto"/>
        <w:jc w:val="right"/>
        <w:rPr>
          <w:rFonts w:ascii="宋体" w:hAnsi="宋体" w:cs="宋体"/>
          <w:kern w:val="0"/>
          <w:sz w:val="24"/>
        </w:rPr>
      </w:pPr>
    </w:p>
    <w:p>
      <w:pPr>
        <w:tabs>
          <w:tab w:val="left" w:pos="3231"/>
        </w:tabs>
      </w:pPr>
    </w:p>
    <w:sectPr>
      <w:footerReference r:id="rId3" w:type="default"/>
      <w:footerReference r:id="rId4" w:type="even"/>
      <w:pgSz w:w="11906" w:h="16838"/>
      <w:pgMar w:top="147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UI Gothic"/>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CE"/>
    <w:rsid w:val="0000009F"/>
    <w:rsid w:val="000006D1"/>
    <w:rsid w:val="00000A38"/>
    <w:rsid w:val="00000C69"/>
    <w:rsid w:val="000013CA"/>
    <w:rsid w:val="0000154C"/>
    <w:rsid w:val="00001B10"/>
    <w:rsid w:val="00001B4C"/>
    <w:rsid w:val="0000233C"/>
    <w:rsid w:val="00002485"/>
    <w:rsid w:val="00002CD3"/>
    <w:rsid w:val="000036F0"/>
    <w:rsid w:val="0000379D"/>
    <w:rsid w:val="00004219"/>
    <w:rsid w:val="000047F8"/>
    <w:rsid w:val="000050C4"/>
    <w:rsid w:val="0000523C"/>
    <w:rsid w:val="0000524F"/>
    <w:rsid w:val="000054AA"/>
    <w:rsid w:val="00005665"/>
    <w:rsid w:val="00005FD1"/>
    <w:rsid w:val="000069AF"/>
    <w:rsid w:val="00007727"/>
    <w:rsid w:val="00007C7F"/>
    <w:rsid w:val="00007D63"/>
    <w:rsid w:val="00010252"/>
    <w:rsid w:val="00010290"/>
    <w:rsid w:val="0001066F"/>
    <w:rsid w:val="000108A0"/>
    <w:rsid w:val="00010AC5"/>
    <w:rsid w:val="0001125D"/>
    <w:rsid w:val="0001187C"/>
    <w:rsid w:val="00011D1A"/>
    <w:rsid w:val="000121C7"/>
    <w:rsid w:val="00012348"/>
    <w:rsid w:val="0001259A"/>
    <w:rsid w:val="00012EA6"/>
    <w:rsid w:val="00013A1C"/>
    <w:rsid w:val="00013B3C"/>
    <w:rsid w:val="00013C31"/>
    <w:rsid w:val="000140B6"/>
    <w:rsid w:val="00014ACB"/>
    <w:rsid w:val="00014ED2"/>
    <w:rsid w:val="000153B8"/>
    <w:rsid w:val="000156FD"/>
    <w:rsid w:val="00015B01"/>
    <w:rsid w:val="00015C82"/>
    <w:rsid w:val="00016E60"/>
    <w:rsid w:val="0001723F"/>
    <w:rsid w:val="00017EA1"/>
    <w:rsid w:val="0002011C"/>
    <w:rsid w:val="00020529"/>
    <w:rsid w:val="000208FC"/>
    <w:rsid w:val="00020991"/>
    <w:rsid w:val="00021554"/>
    <w:rsid w:val="0002169F"/>
    <w:rsid w:val="0002189D"/>
    <w:rsid w:val="000221C8"/>
    <w:rsid w:val="000227D8"/>
    <w:rsid w:val="00022E3A"/>
    <w:rsid w:val="00023BC8"/>
    <w:rsid w:val="00023D45"/>
    <w:rsid w:val="00023FC1"/>
    <w:rsid w:val="0002450D"/>
    <w:rsid w:val="00024750"/>
    <w:rsid w:val="00024BC0"/>
    <w:rsid w:val="000253BB"/>
    <w:rsid w:val="00025C02"/>
    <w:rsid w:val="00025C14"/>
    <w:rsid w:val="00025CC3"/>
    <w:rsid w:val="00026B69"/>
    <w:rsid w:val="00026D46"/>
    <w:rsid w:val="0002727B"/>
    <w:rsid w:val="000273A1"/>
    <w:rsid w:val="0002768B"/>
    <w:rsid w:val="00027F43"/>
    <w:rsid w:val="000307A9"/>
    <w:rsid w:val="000310B0"/>
    <w:rsid w:val="00031496"/>
    <w:rsid w:val="0003149F"/>
    <w:rsid w:val="0003185F"/>
    <w:rsid w:val="0003234C"/>
    <w:rsid w:val="0003295A"/>
    <w:rsid w:val="00033127"/>
    <w:rsid w:val="000332EE"/>
    <w:rsid w:val="0003379A"/>
    <w:rsid w:val="000338AB"/>
    <w:rsid w:val="000341E1"/>
    <w:rsid w:val="0003477A"/>
    <w:rsid w:val="0003478E"/>
    <w:rsid w:val="00035966"/>
    <w:rsid w:val="00035F9C"/>
    <w:rsid w:val="00035FFC"/>
    <w:rsid w:val="0003629A"/>
    <w:rsid w:val="000364DE"/>
    <w:rsid w:val="00036B21"/>
    <w:rsid w:val="000378B3"/>
    <w:rsid w:val="000379F5"/>
    <w:rsid w:val="000402B2"/>
    <w:rsid w:val="00040555"/>
    <w:rsid w:val="00040606"/>
    <w:rsid w:val="000406C4"/>
    <w:rsid w:val="00040856"/>
    <w:rsid w:val="0004090E"/>
    <w:rsid w:val="00042417"/>
    <w:rsid w:val="0004398A"/>
    <w:rsid w:val="00043E34"/>
    <w:rsid w:val="00043E88"/>
    <w:rsid w:val="00043FCE"/>
    <w:rsid w:val="00044089"/>
    <w:rsid w:val="00044806"/>
    <w:rsid w:val="00044A13"/>
    <w:rsid w:val="0004551C"/>
    <w:rsid w:val="00045E27"/>
    <w:rsid w:val="00046AE6"/>
    <w:rsid w:val="0004753F"/>
    <w:rsid w:val="00050C84"/>
    <w:rsid w:val="00051815"/>
    <w:rsid w:val="000520B0"/>
    <w:rsid w:val="000520F8"/>
    <w:rsid w:val="000525B1"/>
    <w:rsid w:val="00052A60"/>
    <w:rsid w:val="00052F4D"/>
    <w:rsid w:val="000534B9"/>
    <w:rsid w:val="00053BBA"/>
    <w:rsid w:val="00053CB8"/>
    <w:rsid w:val="00053FF9"/>
    <w:rsid w:val="000540A5"/>
    <w:rsid w:val="0005449F"/>
    <w:rsid w:val="00054F49"/>
    <w:rsid w:val="00055080"/>
    <w:rsid w:val="00055414"/>
    <w:rsid w:val="000559DE"/>
    <w:rsid w:val="000573D0"/>
    <w:rsid w:val="00057E4A"/>
    <w:rsid w:val="000600FA"/>
    <w:rsid w:val="000606BA"/>
    <w:rsid w:val="000609A3"/>
    <w:rsid w:val="000609D2"/>
    <w:rsid w:val="00060FF3"/>
    <w:rsid w:val="00061AE2"/>
    <w:rsid w:val="0006212F"/>
    <w:rsid w:val="0006249F"/>
    <w:rsid w:val="000624F6"/>
    <w:rsid w:val="00062657"/>
    <w:rsid w:val="000629F9"/>
    <w:rsid w:val="00062B48"/>
    <w:rsid w:val="00062E2A"/>
    <w:rsid w:val="0006323C"/>
    <w:rsid w:val="000632E0"/>
    <w:rsid w:val="00063348"/>
    <w:rsid w:val="00063561"/>
    <w:rsid w:val="000643E8"/>
    <w:rsid w:val="00064563"/>
    <w:rsid w:val="00064BAD"/>
    <w:rsid w:val="00064D3B"/>
    <w:rsid w:val="00064DCF"/>
    <w:rsid w:val="00065ADB"/>
    <w:rsid w:val="00065B63"/>
    <w:rsid w:val="00065D73"/>
    <w:rsid w:val="000661DB"/>
    <w:rsid w:val="0006629D"/>
    <w:rsid w:val="000663C7"/>
    <w:rsid w:val="000668A9"/>
    <w:rsid w:val="000670EF"/>
    <w:rsid w:val="00067976"/>
    <w:rsid w:val="00067A35"/>
    <w:rsid w:val="00067B53"/>
    <w:rsid w:val="00067C2D"/>
    <w:rsid w:val="00067EFD"/>
    <w:rsid w:val="000708ED"/>
    <w:rsid w:val="00070A39"/>
    <w:rsid w:val="00070BF3"/>
    <w:rsid w:val="00071AED"/>
    <w:rsid w:val="00071EC7"/>
    <w:rsid w:val="0007216B"/>
    <w:rsid w:val="000724AB"/>
    <w:rsid w:val="00073E58"/>
    <w:rsid w:val="000741B6"/>
    <w:rsid w:val="0007454C"/>
    <w:rsid w:val="00074BD6"/>
    <w:rsid w:val="00074C16"/>
    <w:rsid w:val="00074DFA"/>
    <w:rsid w:val="00074F18"/>
    <w:rsid w:val="000758A1"/>
    <w:rsid w:val="00076014"/>
    <w:rsid w:val="000764C0"/>
    <w:rsid w:val="00076D3E"/>
    <w:rsid w:val="00076D44"/>
    <w:rsid w:val="00077B65"/>
    <w:rsid w:val="00077B91"/>
    <w:rsid w:val="00077DB4"/>
    <w:rsid w:val="00077E4F"/>
    <w:rsid w:val="00080187"/>
    <w:rsid w:val="000804C0"/>
    <w:rsid w:val="000804CA"/>
    <w:rsid w:val="000806E8"/>
    <w:rsid w:val="00080D3E"/>
    <w:rsid w:val="0008101A"/>
    <w:rsid w:val="0008157E"/>
    <w:rsid w:val="00081770"/>
    <w:rsid w:val="00081D3A"/>
    <w:rsid w:val="00082BE7"/>
    <w:rsid w:val="00082C73"/>
    <w:rsid w:val="00082D70"/>
    <w:rsid w:val="0008303A"/>
    <w:rsid w:val="0008303F"/>
    <w:rsid w:val="000830BA"/>
    <w:rsid w:val="00083B33"/>
    <w:rsid w:val="00083C64"/>
    <w:rsid w:val="00084500"/>
    <w:rsid w:val="00084954"/>
    <w:rsid w:val="00084C6B"/>
    <w:rsid w:val="00085534"/>
    <w:rsid w:val="00086B5D"/>
    <w:rsid w:val="00086B71"/>
    <w:rsid w:val="00086DED"/>
    <w:rsid w:val="000873AA"/>
    <w:rsid w:val="00087CB4"/>
    <w:rsid w:val="00087E51"/>
    <w:rsid w:val="000909EF"/>
    <w:rsid w:val="0009108E"/>
    <w:rsid w:val="00091F05"/>
    <w:rsid w:val="00092008"/>
    <w:rsid w:val="00092299"/>
    <w:rsid w:val="00092824"/>
    <w:rsid w:val="000934BC"/>
    <w:rsid w:val="0009357E"/>
    <w:rsid w:val="0009383C"/>
    <w:rsid w:val="00093899"/>
    <w:rsid w:val="00093B99"/>
    <w:rsid w:val="00093FCE"/>
    <w:rsid w:val="0009489A"/>
    <w:rsid w:val="00094E3D"/>
    <w:rsid w:val="0009589D"/>
    <w:rsid w:val="00095D40"/>
    <w:rsid w:val="00096589"/>
    <w:rsid w:val="000965A4"/>
    <w:rsid w:val="00097CE0"/>
    <w:rsid w:val="000A037A"/>
    <w:rsid w:val="000A058F"/>
    <w:rsid w:val="000A05DE"/>
    <w:rsid w:val="000A0B83"/>
    <w:rsid w:val="000A14A8"/>
    <w:rsid w:val="000A222D"/>
    <w:rsid w:val="000A234B"/>
    <w:rsid w:val="000A272D"/>
    <w:rsid w:val="000A2D65"/>
    <w:rsid w:val="000A3540"/>
    <w:rsid w:val="000A390C"/>
    <w:rsid w:val="000A3912"/>
    <w:rsid w:val="000A466D"/>
    <w:rsid w:val="000A5788"/>
    <w:rsid w:val="000A5CDE"/>
    <w:rsid w:val="000A6268"/>
    <w:rsid w:val="000A65AF"/>
    <w:rsid w:val="000A6664"/>
    <w:rsid w:val="000A6C6C"/>
    <w:rsid w:val="000A779A"/>
    <w:rsid w:val="000A77C0"/>
    <w:rsid w:val="000A7A70"/>
    <w:rsid w:val="000A7D0E"/>
    <w:rsid w:val="000B0616"/>
    <w:rsid w:val="000B07F5"/>
    <w:rsid w:val="000B0E56"/>
    <w:rsid w:val="000B13E6"/>
    <w:rsid w:val="000B1B5C"/>
    <w:rsid w:val="000B293E"/>
    <w:rsid w:val="000B2F48"/>
    <w:rsid w:val="000B3460"/>
    <w:rsid w:val="000B3685"/>
    <w:rsid w:val="000B59E5"/>
    <w:rsid w:val="000B5A4E"/>
    <w:rsid w:val="000B5B3B"/>
    <w:rsid w:val="000B666A"/>
    <w:rsid w:val="000B6759"/>
    <w:rsid w:val="000B69E4"/>
    <w:rsid w:val="000B69F8"/>
    <w:rsid w:val="000B6B06"/>
    <w:rsid w:val="000B7A1F"/>
    <w:rsid w:val="000C0715"/>
    <w:rsid w:val="000C0E4C"/>
    <w:rsid w:val="000C16D4"/>
    <w:rsid w:val="000C332E"/>
    <w:rsid w:val="000C34CC"/>
    <w:rsid w:val="000C3BA4"/>
    <w:rsid w:val="000C405D"/>
    <w:rsid w:val="000C4090"/>
    <w:rsid w:val="000C40EC"/>
    <w:rsid w:val="000C4A39"/>
    <w:rsid w:val="000C4BD1"/>
    <w:rsid w:val="000C4D49"/>
    <w:rsid w:val="000C4E3D"/>
    <w:rsid w:val="000C540E"/>
    <w:rsid w:val="000C5C63"/>
    <w:rsid w:val="000C6CEA"/>
    <w:rsid w:val="000C6DC4"/>
    <w:rsid w:val="000C7479"/>
    <w:rsid w:val="000C7581"/>
    <w:rsid w:val="000C79D4"/>
    <w:rsid w:val="000C7A21"/>
    <w:rsid w:val="000C7EA2"/>
    <w:rsid w:val="000D13A0"/>
    <w:rsid w:val="000D1D65"/>
    <w:rsid w:val="000D1F26"/>
    <w:rsid w:val="000D2408"/>
    <w:rsid w:val="000D2D21"/>
    <w:rsid w:val="000D2DF6"/>
    <w:rsid w:val="000D3CE6"/>
    <w:rsid w:val="000D3E8E"/>
    <w:rsid w:val="000D483F"/>
    <w:rsid w:val="000D4B6F"/>
    <w:rsid w:val="000D4E3E"/>
    <w:rsid w:val="000D67EE"/>
    <w:rsid w:val="000D6998"/>
    <w:rsid w:val="000D6E55"/>
    <w:rsid w:val="000D716B"/>
    <w:rsid w:val="000D7871"/>
    <w:rsid w:val="000D7907"/>
    <w:rsid w:val="000E0117"/>
    <w:rsid w:val="000E0368"/>
    <w:rsid w:val="000E0399"/>
    <w:rsid w:val="000E0404"/>
    <w:rsid w:val="000E098F"/>
    <w:rsid w:val="000E0F91"/>
    <w:rsid w:val="000E1592"/>
    <w:rsid w:val="000E19E9"/>
    <w:rsid w:val="000E1EDE"/>
    <w:rsid w:val="000E2241"/>
    <w:rsid w:val="000E2719"/>
    <w:rsid w:val="000E283F"/>
    <w:rsid w:val="000E3ADF"/>
    <w:rsid w:val="000E3B8B"/>
    <w:rsid w:val="000E400F"/>
    <w:rsid w:val="000E4E1E"/>
    <w:rsid w:val="000E5342"/>
    <w:rsid w:val="000E5704"/>
    <w:rsid w:val="000E5D3F"/>
    <w:rsid w:val="000E61D4"/>
    <w:rsid w:val="000E68AB"/>
    <w:rsid w:val="000E6A2A"/>
    <w:rsid w:val="000E6E09"/>
    <w:rsid w:val="000E7449"/>
    <w:rsid w:val="000E78F6"/>
    <w:rsid w:val="000E79A6"/>
    <w:rsid w:val="000E7BC0"/>
    <w:rsid w:val="000E7C12"/>
    <w:rsid w:val="000E7C6F"/>
    <w:rsid w:val="000E7CEA"/>
    <w:rsid w:val="000F0614"/>
    <w:rsid w:val="000F08C9"/>
    <w:rsid w:val="000F0B02"/>
    <w:rsid w:val="000F0E00"/>
    <w:rsid w:val="000F0EA0"/>
    <w:rsid w:val="000F1ABB"/>
    <w:rsid w:val="000F200D"/>
    <w:rsid w:val="000F2C47"/>
    <w:rsid w:val="000F3651"/>
    <w:rsid w:val="000F36C8"/>
    <w:rsid w:val="000F38B6"/>
    <w:rsid w:val="000F3FD2"/>
    <w:rsid w:val="000F44F4"/>
    <w:rsid w:val="000F4B81"/>
    <w:rsid w:val="000F54D3"/>
    <w:rsid w:val="000F5AB1"/>
    <w:rsid w:val="000F6930"/>
    <w:rsid w:val="000F69A6"/>
    <w:rsid w:val="000F6E5A"/>
    <w:rsid w:val="000F7066"/>
    <w:rsid w:val="000F7C08"/>
    <w:rsid w:val="00100BE1"/>
    <w:rsid w:val="00100EDB"/>
    <w:rsid w:val="00101031"/>
    <w:rsid w:val="001010CB"/>
    <w:rsid w:val="0010179D"/>
    <w:rsid w:val="00101962"/>
    <w:rsid w:val="00101CDE"/>
    <w:rsid w:val="001022C0"/>
    <w:rsid w:val="00102633"/>
    <w:rsid w:val="0010281C"/>
    <w:rsid w:val="00102AA3"/>
    <w:rsid w:val="00103995"/>
    <w:rsid w:val="00104069"/>
    <w:rsid w:val="00104BE6"/>
    <w:rsid w:val="00104F91"/>
    <w:rsid w:val="00105140"/>
    <w:rsid w:val="001057DB"/>
    <w:rsid w:val="00105DFD"/>
    <w:rsid w:val="001061B1"/>
    <w:rsid w:val="001066E7"/>
    <w:rsid w:val="00107018"/>
    <w:rsid w:val="0010760C"/>
    <w:rsid w:val="001102C6"/>
    <w:rsid w:val="00110495"/>
    <w:rsid w:val="00110638"/>
    <w:rsid w:val="001107E8"/>
    <w:rsid w:val="00110DC7"/>
    <w:rsid w:val="00110F62"/>
    <w:rsid w:val="00111118"/>
    <w:rsid w:val="0011140E"/>
    <w:rsid w:val="00111604"/>
    <w:rsid w:val="00111C70"/>
    <w:rsid w:val="00111D26"/>
    <w:rsid w:val="00112C44"/>
    <w:rsid w:val="0011393A"/>
    <w:rsid w:val="00114021"/>
    <w:rsid w:val="00114469"/>
    <w:rsid w:val="001144A9"/>
    <w:rsid w:val="0011465F"/>
    <w:rsid w:val="00114DD0"/>
    <w:rsid w:val="0011513F"/>
    <w:rsid w:val="00115859"/>
    <w:rsid w:val="00116258"/>
    <w:rsid w:val="00116357"/>
    <w:rsid w:val="00117D4B"/>
    <w:rsid w:val="00120505"/>
    <w:rsid w:val="001205F3"/>
    <w:rsid w:val="00120BFD"/>
    <w:rsid w:val="00121194"/>
    <w:rsid w:val="001218FF"/>
    <w:rsid w:val="001224FB"/>
    <w:rsid w:val="00123924"/>
    <w:rsid w:val="00123D59"/>
    <w:rsid w:val="00124545"/>
    <w:rsid w:val="00124571"/>
    <w:rsid w:val="001245D3"/>
    <w:rsid w:val="0012466C"/>
    <w:rsid w:val="00124942"/>
    <w:rsid w:val="0012586A"/>
    <w:rsid w:val="00125AEB"/>
    <w:rsid w:val="0012609F"/>
    <w:rsid w:val="0012619C"/>
    <w:rsid w:val="001261FA"/>
    <w:rsid w:val="001262ED"/>
    <w:rsid w:val="0012681F"/>
    <w:rsid w:val="001269F1"/>
    <w:rsid w:val="00126C98"/>
    <w:rsid w:val="00127254"/>
    <w:rsid w:val="00127301"/>
    <w:rsid w:val="001279EC"/>
    <w:rsid w:val="001300C4"/>
    <w:rsid w:val="0013056D"/>
    <w:rsid w:val="00130D3C"/>
    <w:rsid w:val="00130EA8"/>
    <w:rsid w:val="001311AD"/>
    <w:rsid w:val="0013169C"/>
    <w:rsid w:val="00131CA0"/>
    <w:rsid w:val="00132429"/>
    <w:rsid w:val="001327FE"/>
    <w:rsid w:val="00132986"/>
    <w:rsid w:val="00134529"/>
    <w:rsid w:val="00134EA1"/>
    <w:rsid w:val="001350F6"/>
    <w:rsid w:val="00135907"/>
    <w:rsid w:val="00135C4F"/>
    <w:rsid w:val="00136982"/>
    <w:rsid w:val="00136DB2"/>
    <w:rsid w:val="00136E3C"/>
    <w:rsid w:val="00136F77"/>
    <w:rsid w:val="0013723E"/>
    <w:rsid w:val="00137598"/>
    <w:rsid w:val="00137EFD"/>
    <w:rsid w:val="00140A68"/>
    <w:rsid w:val="00140C0D"/>
    <w:rsid w:val="00141274"/>
    <w:rsid w:val="0014131B"/>
    <w:rsid w:val="00141738"/>
    <w:rsid w:val="0014276B"/>
    <w:rsid w:val="00142BC8"/>
    <w:rsid w:val="00142F3D"/>
    <w:rsid w:val="00142F7D"/>
    <w:rsid w:val="0014333C"/>
    <w:rsid w:val="00143AC4"/>
    <w:rsid w:val="001444EC"/>
    <w:rsid w:val="001448B9"/>
    <w:rsid w:val="0014491B"/>
    <w:rsid w:val="00145B30"/>
    <w:rsid w:val="0014698E"/>
    <w:rsid w:val="00146D36"/>
    <w:rsid w:val="001473E5"/>
    <w:rsid w:val="001475D5"/>
    <w:rsid w:val="00147EBE"/>
    <w:rsid w:val="00150D67"/>
    <w:rsid w:val="00150E97"/>
    <w:rsid w:val="001518E0"/>
    <w:rsid w:val="00151C6A"/>
    <w:rsid w:val="00152B84"/>
    <w:rsid w:val="001533AE"/>
    <w:rsid w:val="001533BA"/>
    <w:rsid w:val="001536C9"/>
    <w:rsid w:val="00153F3A"/>
    <w:rsid w:val="00153F8D"/>
    <w:rsid w:val="00153F8E"/>
    <w:rsid w:val="00154205"/>
    <w:rsid w:val="001558E5"/>
    <w:rsid w:val="00155DA2"/>
    <w:rsid w:val="00156189"/>
    <w:rsid w:val="001561A5"/>
    <w:rsid w:val="00156393"/>
    <w:rsid w:val="00156CE9"/>
    <w:rsid w:val="00156FCA"/>
    <w:rsid w:val="00157336"/>
    <w:rsid w:val="0015755B"/>
    <w:rsid w:val="00157859"/>
    <w:rsid w:val="00157A62"/>
    <w:rsid w:val="00157DF8"/>
    <w:rsid w:val="00157EA3"/>
    <w:rsid w:val="00160D41"/>
    <w:rsid w:val="0016175A"/>
    <w:rsid w:val="00161A68"/>
    <w:rsid w:val="0016293D"/>
    <w:rsid w:val="00163401"/>
    <w:rsid w:val="001638F0"/>
    <w:rsid w:val="00163A58"/>
    <w:rsid w:val="00163C0A"/>
    <w:rsid w:val="00163D24"/>
    <w:rsid w:val="001641CA"/>
    <w:rsid w:val="001641FF"/>
    <w:rsid w:val="00164372"/>
    <w:rsid w:val="0016449D"/>
    <w:rsid w:val="0016524E"/>
    <w:rsid w:val="0016533B"/>
    <w:rsid w:val="00166359"/>
    <w:rsid w:val="001663E5"/>
    <w:rsid w:val="0016663C"/>
    <w:rsid w:val="001666BF"/>
    <w:rsid w:val="00166A50"/>
    <w:rsid w:val="00166A5A"/>
    <w:rsid w:val="0016700A"/>
    <w:rsid w:val="00167390"/>
    <w:rsid w:val="00167510"/>
    <w:rsid w:val="00167588"/>
    <w:rsid w:val="00170939"/>
    <w:rsid w:val="00170C76"/>
    <w:rsid w:val="00170E6D"/>
    <w:rsid w:val="00170F52"/>
    <w:rsid w:val="001712FE"/>
    <w:rsid w:val="001716B2"/>
    <w:rsid w:val="001716D8"/>
    <w:rsid w:val="001723FC"/>
    <w:rsid w:val="00172421"/>
    <w:rsid w:val="001730D7"/>
    <w:rsid w:val="0017326D"/>
    <w:rsid w:val="00173946"/>
    <w:rsid w:val="00173975"/>
    <w:rsid w:val="001743DA"/>
    <w:rsid w:val="0017483F"/>
    <w:rsid w:val="001749B1"/>
    <w:rsid w:val="00174BD2"/>
    <w:rsid w:val="00174D69"/>
    <w:rsid w:val="001752FA"/>
    <w:rsid w:val="00175572"/>
    <w:rsid w:val="00175791"/>
    <w:rsid w:val="001768C6"/>
    <w:rsid w:val="00176E5A"/>
    <w:rsid w:val="0017722D"/>
    <w:rsid w:val="001808F0"/>
    <w:rsid w:val="00181017"/>
    <w:rsid w:val="00181251"/>
    <w:rsid w:val="001818FD"/>
    <w:rsid w:val="00181AA4"/>
    <w:rsid w:val="00181C12"/>
    <w:rsid w:val="001820F5"/>
    <w:rsid w:val="00182208"/>
    <w:rsid w:val="0018261A"/>
    <w:rsid w:val="001836EA"/>
    <w:rsid w:val="00184F98"/>
    <w:rsid w:val="0018535A"/>
    <w:rsid w:val="00185B4B"/>
    <w:rsid w:val="00185C6C"/>
    <w:rsid w:val="00185E2A"/>
    <w:rsid w:val="00185E88"/>
    <w:rsid w:val="00185FEC"/>
    <w:rsid w:val="00186416"/>
    <w:rsid w:val="001866EC"/>
    <w:rsid w:val="001870A6"/>
    <w:rsid w:val="001871D6"/>
    <w:rsid w:val="00187596"/>
    <w:rsid w:val="0018765B"/>
    <w:rsid w:val="0018773E"/>
    <w:rsid w:val="00187F89"/>
    <w:rsid w:val="001902F5"/>
    <w:rsid w:val="00190B41"/>
    <w:rsid w:val="00190FA8"/>
    <w:rsid w:val="001916EC"/>
    <w:rsid w:val="00191FD9"/>
    <w:rsid w:val="00192115"/>
    <w:rsid w:val="0019222E"/>
    <w:rsid w:val="00192432"/>
    <w:rsid w:val="00192EB7"/>
    <w:rsid w:val="001933BF"/>
    <w:rsid w:val="001935B1"/>
    <w:rsid w:val="0019370A"/>
    <w:rsid w:val="00193A90"/>
    <w:rsid w:val="00194126"/>
    <w:rsid w:val="00194675"/>
    <w:rsid w:val="00194FAB"/>
    <w:rsid w:val="001951CF"/>
    <w:rsid w:val="001952BC"/>
    <w:rsid w:val="00195372"/>
    <w:rsid w:val="00195A13"/>
    <w:rsid w:val="00195AD9"/>
    <w:rsid w:val="001962CA"/>
    <w:rsid w:val="00196DAE"/>
    <w:rsid w:val="001979C0"/>
    <w:rsid w:val="00197BA9"/>
    <w:rsid w:val="00197E68"/>
    <w:rsid w:val="001A0607"/>
    <w:rsid w:val="001A0EBB"/>
    <w:rsid w:val="001A1082"/>
    <w:rsid w:val="001A1162"/>
    <w:rsid w:val="001A1526"/>
    <w:rsid w:val="001A189D"/>
    <w:rsid w:val="001A1B6A"/>
    <w:rsid w:val="001A1D7D"/>
    <w:rsid w:val="001A202A"/>
    <w:rsid w:val="001A2220"/>
    <w:rsid w:val="001A263D"/>
    <w:rsid w:val="001A2930"/>
    <w:rsid w:val="001A2F5F"/>
    <w:rsid w:val="001A34EA"/>
    <w:rsid w:val="001A3799"/>
    <w:rsid w:val="001A3C6D"/>
    <w:rsid w:val="001A3D0F"/>
    <w:rsid w:val="001A4ADE"/>
    <w:rsid w:val="001A56E1"/>
    <w:rsid w:val="001A5B9D"/>
    <w:rsid w:val="001A61B3"/>
    <w:rsid w:val="001A643A"/>
    <w:rsid w:val="001A6A9F"/>
    <w:rsid w:val="001A71D8"/>
    <w:rsid w:val="001A749A"/>
    <w:rsid w:val="001B059A"/>
    <w:rsid w:val="001B1989"/>
    <w:rsid w:val="001B20E2"/>
    <w:rsid w:val="001B2122"/>
    <w:rsid w:val="001B21E8"/>
    <w:rsid w:val="001B24F7"/>
    <w:rsid w:val="001B306F"/>
    <w:rsid w:val="001B3535"/>
    <w:rsid w:val="001B38EC"/>
    <w:rsid w:val="001B3DD1"/>
    <w:rsid w:val="001B3E00"/>
    <w:rsid w:val="001B43E8"/>
    <w:rsid w:val="001B4667"/>
    <w:rsid w:val="001B4F55"/>
    <w:rsid w:val="001B54A1"/>
    <w:rsid w:val="001B5630"/>
    <w:rsid w:val="001B62AA"/>
    <w:rsid w:val="001B65E4"/>
    <w:rsid w:val="001B667A"/>
    <w:rsid w:val="001B6D03"/>
    <w:rsid w:val="001B6EB2"/>
    <w:rsid w:val="001B6FBF"/>
    <w:rsid w:val="001B73D9"/>
    <w:rsid w:val="001B75C1"/>
    <w:rsid w:val="001B7D66"/>
    <w:rsid w:val="001C00BE"/>
    <w:rsid w:val="001C010E"/>
    <w:rsid w:val="001C02C9"/>
    <w:rsid w:val="001C063B"/>
    <w:rsid w:val="001C14E5"/>
    <w:rsid w:val="001C1B92"/>
    <w:rsid w:val="001C289E"/>
    <w:rsid w:val="001C3207"/>
    <w:rsid w:val="001C4003"/>
    <w:rsid w:val="001C465B"/>
    <w:rsid w:val="001C4873"/>
    <w:rsid w:val="001C4B20"/>
    <w:rsid w:val="001C4B32"/>
    <w:rsid w:val="001C5461"/>
    <w:rsid w:val="001C54E3"/>
    <w:rsid w:val="001C55F2"/>
    <w:rsid w:val="001C5695"/>
    <w:rsid w:val="001C6955"/>
    <w:rsid w:val="001C6A21"/>
    <w:rsid w:val="001C7AA4"/>
    <w:rsid w:val="001D041F"/>
    <w:rsid w:val="001D06C8"/>
    <w:rsid w:val="001D121E"/>
    <w:rsid w:val="001D200D"/>
    <w:rsid w:val="001D2516"/>
    <w:rsid w:val="001D2C7D"/>
    <w:rsid w:val="001D2D2B"/>
    <w:rsid w:val="001D3083"/>
    <w:rsid w:val="001D3F07"/>
    <w:rsid w:val="001D4CFF"/>
    <w:rsid w:val="001D510C"/>
    <w:rsid w:val="001D5DD7"/>
    <w:rsid w:val="001D6C32"/>
    <w:rsid w:val="001D6C3F"/>
    <w:rsid w:val="001D76FE"/>
    <w:rsid w:val="001D79AF"/>
    <w:rsid w:val="001D7D2A"/>
    <w:rsid w:val="001D7DF4"/>
    <w:rsid w:val="001E00C5"/>
    <w:rsid w:val="001E035F"/>
    <w:rsid w:val="001E0989"/>
    <w:rsid w:val="001E2204"/>
    <w:rsid w:val="001E277D"/>
    <w:rsid w:val="001E2CC8"/>
    <w:rsid w:val="001E3B0A"/>
    <w:rsid w:val="001E4198"/>
    <w:rsid w:val="001E4234"/>
    <w:rsid w:val="001E428B"/>
    <w:rsid w:val="001E4A9A"/>
    <w:rsid w:val="001E4C7F"/>
    <w:rsid w:val="001E4DA6"/>
    <w:rsid w:val="001E4EB6"/>
    <w:rsid w:val="001E4F29"/>
    <w:rsid w:val="001E5353"/>
    <w:rsid w:val="001E5466"/>
    <w:rsid w:val="001E5AB8"/>
    <w:rsid w:val="001E67BA"/>
    <w:rsid w:val="001E6B54"/>
    <w:rsid w:val="001E6E8D"/>
    <w:rsid w:val="001E705D"/>
    <w:rsid w:val="001E73BF"/>
    <w:rsid w:val="001E748F"/>
    <w:rsid w:val="001E7CBD"/>
    <w:rsid w:val="001E7D72"/>
    <w:rsid w:val="001E7D7F"/>
    <w:rsid w:val="001E7F83"/>
    <w:rsid w:val="001F0F15"/>
    <w:rsid w:val="001F1399"/>
    <w:rsid w:val="001F1546"/>
    <w:rsid w:val="001F15BA"/>
    <w:rsid w:val="001F19C0"/>
    <w:rsid w:val="001F234C"/>
    <w:rsid w:val="001F2E22"/>
    <w:rsid w:val="001F3529"/>
    <w:rsid w:val="001F3752"/>
    <w:rsid w:val="001F3760"/>
    <w:rsid w:val="001F3B55"/>
    <w:rsid w:val="001F4591"/>
    <w:rsid w:val="001F4B15"/>
    <w:rsid w:val="001F4B97"/>
    <w:rsid w:val="001F4F1D"/>
    <w:rsid w:val="001F625D"/>
    <w:rsid w:val="001F6EE4"/>
    <w:rsid w:val="001F736F"/>
    <w:rsid w:val="001F76D5"/>
    <w:rsid w:val="001F7A09"/>
    <w:rsid w:val="001F7B99"/>
    <w:rsid w:val="002002F6"/>
    <w:rsid w:val="00200B2C"/>
    <w:rsid w:val="00200EB4"/>
    <w:rsid w:val="002019BC"/>
    <w:rsid w:val="00201E32"/>
    <w:rsid w:val="00202170"/>
    <w:rsid w:val="002029E1"/>
    <w:rsid w:val="002029F3"/>
    <w:rsid w:val="00202BC8"/>
    <w:rsid w:val="0020341D"/>
    <w:rsid w:val="00204722"/>
    <w:rsid w:val="00204817"/>
    <w:rsid w:val="00204AB8"/>
    <w:rsid w:val="002053BB"/>
    <w:rsid w:val="0020559F"/>
    <w:rsid w:val="00205EF5"/>
    <w:rsid w:val="002069BF"/>
    <w:rsid w:val="00206B93"/>
    <w:rsid w:val="00207150"/>
    <w:rsid w:val="002074CC"/>
    <w:rsid w:val="00207D7B"/>
    <w:rsid w:val="00207EE9"/>
    <w:rsid w:val="00210157"/>
    <w:rsid w:val="00210872"/>
    <w:rsid w:val="00210EDE"/>
    <w:rsid w:val="00211038"/>
    <w:rsid w:val="002110EB"/>
    <w:rsid w:val="002112B6"/>
    <w:rsid w:val="002112C0"/>
    <w:rsid w:val="002125A6"/>
    <w:rsid w:val="00212BC6"/>
    <w:rsid w:val="00212D60"/>
    <w:rsid w:val="00213077"/>
    <w:rsid w:val="00213B23"/>
    <w:rsid w:val="00213BAA"/>
    <w:rsid w:val="00213D0E"/>
    <w:rsid w:val="002143B5"/>
    <w:rsid w:val="00214460"/>
    <w:rsid w:val="002149DB"/>
    <w:rsid w:val="00214A4B"/>
    <w:rsid w:val="00214FA4"/>
    <w:rsid w:val="0021525D"/>
    <w:rsid w:val="002153CB"/>
    <w:rsid w:val="002155C7"/>
    <w:rsid w:val="00215846"/>
    <w:rsid w:val="002163F7"/>
    <w:rsid w:val="0021669E"/>
    <w:rsid w:val="00216D2E"/>
    <w:rsid w:val="0021732F"/>
    <w:rsid w:val="00217C6B"/>
    <w:rsid w:val="00217D52"/>
    <w:rsid w:val="00217D6F"/>
    <w:rsid w:val="00217EF4"/>
    <w:rsid w:val="00220586"/>
    <w:rsid w:val="00220A6B"/>
    <w:rsid w:val="00220D05"/>
    <w:rsid w:val="00220F71"/>
    <w:rsid w:val="0022186F"/>
    <w:rsid w:val="00221CCE"/>
    <w:rsid w:val="00222749"/>
    <w:rsid w:val="00222A3C"/>
    <w:rsid w:val="00223901"/>
    <w:rsid w:val="00224469"/>
    <w:rsid w:val="002245A1"/>
    <w:rsid w:val="0022507B"/>
    <w:rsid w:val="0022579D"/>
    <w:rsid w:val="00225822"/>
    <w:rsid w:val="002259FB"/>
    <w:rsid w:val="00225DF0"/>
    <w:rsid w:val="00225E24"/>
    <w:rsid w:val="0022603D"/>
    <w:rsid w:val="002262D4"/>
    <w:rsid w:val="00226509"/>
    <w:rsid w:val="002269D4"/>
    <w:rsid w:val="00226CE2"/>
    <w:rsid w:val="00226DC6"/>
    <w:rsid w:val="00227475"/>
    <w:rsid w:val="00227623"/>
    <w:rsid w:val="002276A6"/>
    <w:rsid w:val="002279CB"/>
    <w:rsid w:val="00227E7E"/>
    <w:rsid w:val="0023025E"/>
    <w:rsid w:val="00230A24"/>
    <w:rsid w:val="00230BAF"/>
    <w:rsid w:val="00231551"/>
    <w:rsid w:val="00231E26"/>
    <w:rsid w:val="00232469"/>
    <w:rsid w:val="00232600"/>
    <w:rsid w:val="00234939"/>
    <w:rsid w:val="00234A57"/>
    <w:rsid w:val="00234CF9"/>
    <w:rsid w:val="002353F0"/>
    <w:rsid w:val="0023605E"/>
    <w:rsid w:val="00236E6C"/>
    <w:rsid w:val="0023708C"/>
    <w:rsid w:val="00237479"/>
    <w:rsid w:val="0024091D"/>
    <w:rsid w:val="00241199"/>
    <w:rsid w:val="002412F1"/>
    <w:rsid w:val="002414DC"/>
    <w:rsid w:val="002414FF"/>
    <w:rsid w:val="00241B91"/>
    <w:rsid w:val="00241FB0"/>
    <w:rsid w:val="002421BD"/>
    <w:rsid w:val="00242242"/>
    <w:rsid w:val="002423BB"/>
    <w:rsid w:val="002428F1"/>
    <w:rsid w:val="00242906"/>
    <w:rsid w:val="002429DE"/>
    <w:rsid w:val="002430A8"/>
    <w:rsid w:val="00244346"/>
    <w:rsid w:val="00244A37"/>
    <w:rsid w:val="00246051"/>
    <w:rsid w:val="00246301"/>
    <w:rsid w:val="00246C40"/>
    <w:rsid w:val="00247534"/>
    <w:rsid w:val="00247EB6"/>
    <w:rsid w:val="00250741"/>
    <w:rsid w:val="0025081C"/>
    <w:rsid w:val="00250EED"/>
    <w:rsid w:val="00251719"/>
    <w:rsid w:val="00251B5A"/>
    <w:rsid w:val="00251CE7"/>
    <w:rsid w:val="00252040"/>
    <w:rsid w:val="002524B1"/>
    <w:rsid w:val="00252A96"/>
    <w:rsid w:val="00253ACD"/>
    <w:rsid w:val="00253DF9"/>
    <w:rsid w:val="00253E6F"/>
    <w:rsid w:val="00253FEF"/>
    <w:rsid w:val="00255923"/>
    <w:rsid w:val="00256AF0"/>
    <w:rsid w:val="00256EBE"/>
    <w:rsid w:val="00256F59"/>
    <w:rsid w:val="0025738D"/>
    <w:rsid w:val="00257F62"/>
    <w:rsid w:val="0026070A"/>
    <w:rsid w:val="00260A2C"/>
    <w:rsid w:val="002626E2"/>
    <w:rsid w:val="00262BD8"/>
    <w:rsid w:val="00263300"/>
    <w:rsid w:val="0026344D"/>
    <w:rsid w:val="00263586"/>
    <w:rsid w:val="00263635"/>
    <w:rsid w:val="00263ADE"/>
    <w:rsid w:val="00263DCC"/>
    <w:rsid w:val="00264573"/>
    <w:rsid w:val="002649B8"/>
    <w:rsid w:val="0026507F"/>
    <w:rsid w:val="00265624"/>
    <w:rsid w:val="0026645E"/>
    <w:rsid w:val="00266745"/>
    <w:rsid w:val="00266945"/>
    <w:rsid w:val="0026742F"/>
    <w:rsid w:val="00267ACB"/>
    <w:rsid w:val="00267F61"/>
    <w:rsid w:val="00267F7A"/>
    <w:rsid w:val="00270653"/>
    <w:rsid w:val="00270B23"/>
    <w:rsid w:val="00270FDC"/>
    <w:rsid w:val="002715E0"/>
    <w:rsid w:val="00271C12"/>
    <w:rsid w:val="00272631"/>
    <w:rsid w:val="00272C3A"/>
    <w:rsid w:val="00272CBD"/>
    <w:rsid w:val="002730B2"/>
    <w:rsid w:val="00273162"/>
    <w:rsid w:val="0027345C"/>
    <w:rsid w:val="00273A78"/>
    <w:rsid w:val="00273DA0"/>
    <w:rsid w:val="00274378"/>
    <w:rsid w:val="00274C31"/>
    <w:rsid w:val="0027504F"/>
    <w:rsid w:val="00275173"/>
    <w:rsid w:val="002751C0"/>
    <w:rsid w:val="002755F7"/>
    <w:rsid w:val="002757BA"/>
    <w:rsid w:val="00275A7C"/>
    <w:rsid w:val="002760B9"/>
    <w:rsid w:val="0027611C"/>
    <w:rsid w:val="00276C0B"/>
    <w:rsid w:val="00276D52"/>
    <w:rsid w:val="00277006"/>
    <w:rsid w:val="00277108"/>
    <w:rsid w:val="00277147"/>
    <w:rsid w:val="00277396"/>
    <w:rsid w:val="00277B25"/>
    <w:rsid w:val="002807B2"/>
    <w:rsid w:val="0028099B"/>
    <w:rsid w:val="00280CB0"/>
    <w:rsid w:val="00280F17"/>
    <w:rsid w:val="0028128A"/>
    <w:rsid w:val="00281382"/>
    <w:rsid w:val="00282A87"/>
    <w:rsid w:val="00282D94"/>
    <w:rsid w:val="002834E7"/>
    <w:rsid w:val="0028399C"/>
    <w:rsid w:val="00283E19"/>
    <w:rsid w:val="00283F93"/>
    <w:rsid w:val="0028404D"/>
    <w:rsid w:val="0028457A"/>
    <w:rsid w:val="00284E74"/>
    <w:rsid w:val="00284ED8"/>
    <w:rsid w:val="00284EDC"/>
    <w:rsid w:val="002850D4"/>
    <w:rsid w:val="002853B6"/>
    <w:rsid w:val="002855D9"/>
    <w:rsid w:val="002858A8"/>
    <w:rsid w:val="002858ED"/>
    <w:rsid w:val="0028639A"/>
    <w:rsid w:val="00286AEB"/>
    <w:rsid w:val="0029065D"/>
    <w:rsid w:val="00290BA3"/>
    <w:rsid w:val="002911AB"/>
    <w:rsid w:val="00291483"/>
    <w:rsid w:val="00291937"/>
    <w:rsid w:val="002919E4"/>
    <w:rsid w:val="0029332E"/>
    <w:rsid w:val="002934AA"/>
    <w:rsid w:val="00293C75"/>
    <w:rsid w:val="00293E1C"/>
    <w:rsid w:val="0029401B"/>
    <w:rsid w:val="00294786"/>
    <w:rsid w:val="0029497A"/>
    <w:rsid w:val="002953B6"/>
    <w:rsid w:val="00295447"/>
    <w:rsid w:val="0029612E"/>
    <w:rsid w:val="0029673F"/>
    <w:rsid w:val="00296C00"/>
    <w:rsid w:val="00296E46"/>
    <w:rsid w:val="0029718B"/>
    <w:rsid w:val="0029729B"/>
    <w:rsid w:val="002975B3"/>
    <w:rsid w:val="00297BDF"/>
    <w:rsid w:val="00297FD0"/>
    <w:rsid w:val="002A01CD"/>
    <w:rsid w:val="002A02F5"/>
    <w:rsid w:val="002A0349"/>
    <w:rsid w:val="002A0404"/>
    <w:rsid w:val="002A0D8F"/>
    <w:rsid w:val="002A0DD9"/>
    <w:rsid w:val="002A15DD"/>
    <w:rsid w:val="002A17A7"/>
    <w:rsid w:val="002A3EF6"/>
    <w:rsid w:val="002A4487"/>
    <w:rsid w:val="002A4631"/>
    <w:rsid w:val="002A4AE8"/>
    <w:rsid w:val="002A5CB1"/>
    <w:rsid w:val="002A5F1B"/>
    <w:rsid w:val="002A60C0"/>
    <w:rsid w:val="002A6470"/>
    <w:rsid w:val="002A6519"/>
    <w:rsid w:val="002A6B4C"/>
    <w:rsid w:val="002A6BF9"/>
    <w:rsid w:val="002A77C4"/>
    <w:rsid w:val="002A792B"/>
    <w:rsid w:val="002A7CE5"/>
    <w:rsid w:val="002B06C0"/>
    <w:rsid w:val="002B0822"/>
    <w:rsid w:val="002B14E1"/>
    <w:rsid w:val="002B2992"/>
    <w:rsid w:val="002B2D7E"/>
    <w:rsid w:val="002B3245"/>
    <w:rsid w:val="002B33CF"/>
    <w:rsid w:val="002B3EE8"/>
    <w:rsid w:val="002B5101"/>
    <w:rsid w:val="002B6395"/>
    <w:rsid w:val="002B6D0E"/>
    <w:rsid w:val="002B7278"/>
    <w:rsid w:val="002B79A2"/>
    <w:rsid w:val="002C047D"/>
    <w:rsid w:val="002C06C9"/>
    <w:rsid w:val="002C11F8"/>
    <w:rsid w:val="002C1ECF"/>
    <w:rsid w:val="002C26E3"/>
    <w:rsid w:val="002C2D71"/>
    <w:rsid w:val="002C2DF8"/>
    <w:rsid w:val="002C41D8"/>
    <w:rsid w:val="002C44CE"/>
    <w:rsid w:val="002C4647"/>
    <w:rsid w:val="002C4DA7"/>
    <w:rsid w:val="002C4F76"/>
    <w:rsid w:val="002C59C0"/>
    <w:rsid w:val="002C5A31"/>
    <w:rsid w:val="002C631A"/>
    <w:rsid w:val="002C67F4"/>
    <w:rsid w:val="002C6CD9"/>
    <w:rsid w:val="002C7A97"/>
    <w:rsid w:val="002D081E"/>
    <w:rsid w:val="002D0E8A"/>
    <w:rsid w:val="002D1126"/>
    <w:rsid w:val="002D19D4"/>
    <w:rsid w:val="002D1BC3"/>
    <w:rsid w:val="002D1DEE"/>
    <w:rsid w:val="002D28FB"/>
    <w:rsid w:val="002D3059"/>
    <w:rsid w:val="002D3A59"/>
    <w:rsid w:val="002D3D15"/>
    <w:rsid w:val="002D4335"/>
    <w:rsid w:val="002D4A23"/>
    <w:rsid w:val="002D4DDB"/>
    <w:rsid w:val="002D4F53"/>
    <w:rsid w:val="002D52B2"/>
    <w:rsid w:val="002D5410"/>
    <w:rsid w:val="002D54CD"/>
    <w:rsid w:val="002D5B70"/>
    <w:rsid w:val="002D5C26"/>
    <w:rsid w:val="002D685E"/>
    <w:rsid w:val="002D68FB"/>
    <w:rsid w:val="002D70B0"/>
    <w:rsid w:val="002D7A02"/>
    <w:rsid w:val="002E00F3"/>
    <w:rsid w:val="002E0156"/>
    <w:rsid w:val="002E0190"/>
    <w:rsid w:val="002E07FA"/>
    <w:rsid w:val="002E108B"/>
    <w:rsid w:val="002E1AFB"/>
    <w:rsid w:val="002E1D9B"/>
    <w:rsid w:val="002E1E4A"/>
    <w:rsid w:val="002E1FDE"/>
    <w:rsid w:val="002E349C"/>
    <w:rsid w:val="002E3B6B"/>
    <w:rsid w:val="002E416E"/>
    <w:rsid w:val="002E4424"/>
    <w:rsid w:val="002E478D"/>
    <w:rsid w:val="002E517A"/>
    <w:rsid w:val="002E52D5"/>
    <w:rsid w:val="002E540E"/>
    <w:rsid w:val="002E54E3"/>
    <w:rsid w:val="002E5B08"/>
    <w:rsid w:val="002E657A"/>
    <w:rsid w:val="002E745F"/>
    <w:rsid w:val="002E7699"/>
    <w:rsid w:val="002F024D"/>
    <w:rsid w:val="002F0BB5"/>
    <w:rsid w:val="002F0E90"/>
    <w:rsid w:val="002F0F18"/>
    <w:rsid w:val="002F14E5"/>
    <w:rsid w:val="002F1EDF"/>
    <w:rsid w:val="002F2238"/>
    <w:rsid w:val="002F2E7B"/>
    <w:rsid w:val="002F2F23"/>
    <w:rsid w:val="002F3020"/>
    <w:rsid w:val="002F3F33"/>
    <w:rsid w:val="002F4074"/>
    <w:rsid w:val="002F4A1D"/>
    <w:rsid w:val="002F4EDD"/>
    <w:rsid w:val="002F509B"/>
    <w:rsid w:val="002F5CFD"/>
    <w:rsid w:val="002F5E80"/>
    <w:rsid w:val="002F5E85"/>
    <w:rsid w:val="002F5F35"/>
    <w:rsid w:val="002F5FCF"/>
    <w:rsid w:val="002F644E"/>
    <w:rsid w:val="002F657F"/>
    <w:rsid w:val="002F66F3"/>
    <w:rsid w:val="002F698D"/>
    <w:rsid w:val="002F6EE5"/>
    <w:rsid w:val="002F727E"/>
    <w:rsid w:val="003003E7"/>
    <w:rsid w:val="0030093C"/>
    <w:rsid w:val="00300A15"/>
    <w:rsid w:val="00301356"/>
    <w:rsid w:val="00301A48"/>
    <w:rsid w:val="00301CA4"/>
    <w:rsid w:val="0030235A"/>
    <w:rsid w:val="00302C44"/>
    <w:rsid w:val="00302CCF"/>
    <w:rsid w:val="003032B5"/>
    <w:rsid w:val="003033E6"/>
    <w:rsid w:val="0030381D"/>
    <w:rsid w:val="00304778"/>
    <w:rsid w:val="00304AC2"/>
    <w:rsid w:val="00304F93"/>
    <w:rsid w:val="0030566D"/>
    <w:rsid w:val="00305D45"/>
    <w:rsid w:val="00305D65"/>
    <w:rsid w:val="00306E2B"/>
    <w:rsid w:val="00306EE1"/>
    <w:rsid w:val="0031052E"/>
    <w:rsid w:val="00310650"/>
    <w:rsid w:val="00310C30"/>
    <w:rsid w:val="00311285"/>
    <w:rsid w:val="003117BD"/>
    <w:rsid w:val="003119D7"/>
    <w:rsid w:val="00311BDD"/>
    <w:rsid w:val="00311DCE"/>
    <w:rsid w:val="00312D6A"/>
    <w:rsid w:val="00312F66"/>
    <w:rsid w:val="003133BC"/>
    <w:rsid w:val="0031483E"/>
    <w:rsid w:val="00314DB5"/>
    <w:rsid w:val="00315AF8"/>
    <w:rsid w:val="00315E4A"/>
    <w:rsid w:val="00315EBA"/>
    <w:rsid w:val="00315FC8"/>
    <w:rsid w:val="0031622D"/>
    <w:rsid w:val="003163BF"/>
    <w:rsid w:val="003166B0"/>
    <w:rsid w:val="003172EA"/>
    <w:rsid w:val="003179A9"/>
    <w:rsid w:val="003179FC"/>
    <w:rsid w:val="00317D9A"/>
    <w:rsid w:val="00317E51"/>
    <w:rsid w:val="0032074A"/>
    <w:rsid w:val="00320B97"/>
    <w:rsid w:val="003211BB"/>
    <w:rsid w:val="0032124A"/>
    <w:rsid w:val="003214D4"/>
    <w:rsid w:val="0032178A"/>
    <w:rsid w:val="003217A2"/>
    <w:rsid w:val="00321A83"/>
    <w:rsid w:val="00321C18"/>
    <w:rsid w:val="00322E98"/>
    <w:rsid w:val="00323445"/>
    <w:rsid w:val="00323DF9"/>
    <w:rsid w:val="00324363"/>
    <w:rsid w:val="003247F4"/>
    <w:rsid w:val="00324846"/>
    <w:rsid w:val="00324FCE"/>
    <w:rsid w:val="00325328"/>
    <w:rsid w:val="003254EE"/>
    <w:rsid w:val="0032550B"/>
    <w:rsid w:val="003264E6"/>
    <w:rsid w:val="003265F4"/>
    <w:rsid w:val="00327395"/>
    <w:rsid w:val="003277F1"/>
    <w:rsid w:val="003277F5"/>
    <w:rsid w:val="0032780C"/>
    <w:rsid w:val="00327F7F"/>
    <w:rsid w:val="00327FC6"/>
    <w:rsid w:val="00330C02"/>
    <w:rsid w:val="00330C81"/>
    <w:rsid w:val="0033108E"/>
    <w:rsid w:val="003312D2"/>
    <w:rsid w:val="00331514"/>
    <w:rsid w:val="00331913"/>
    <w:rsid w:val="00331A90"/>
    <w:rsid w:val="00331B7D"/>
    <w:rsid w:val="00331BFD"/>
    <w:rsid w:val="00331CF0"/>
    <w:rsid w:val="003324E4"/>
    <w:rsid w:val="00332CB7"/>
    <w:rsid w:val="00332D60"/>
    <w:rsid w:val="00333115"/>
    <w:rsid w:val="0033328A"/>
    <w:rsid w:val="00333363"/>
    <w:rsid w:val="00333496"/>
    <w:rsid w:val="00333B48"/>
    <w:rsid w:val="00334237"/>
    <w:rsid w:val="00334367"/>
    <w:rsid w:val="003343E7"/>
    <w:rsid w:val="00334716"/>
    <w:rsid w:val="0033477E"/>
    <w:rsid w:val="003359B5"/>
    <w:rsid w:val="00335EB6"/>
    <w:rsid w:val="00336285"/>
    <w:rsid w:val="0033641E"/>
    <w:rsid w:val="0033654B"/>
    <w:rsid w:val="00336863"/>
    <w:rsid w:val="0033688A"/>
    <w:rsid w:val="00336EC3"/>
    <w:rsid w:val="003372DC"/>
    <w:rsid w:val="00337510"/>
    <w:rsid w:val="00337AD3"/>
    <w:rsid w:val="003400BE"/>
    <w:rsid w:val="00341085"/>
    <w:rsid w:val="003414DF"/>
    <w:rsid w:val="003415EE"/>
    <w:rsid w:val="003416BA"/>
    <w:rsid w:val="00342376"/>
    <w:rsid w:val="00342992"/>
    <w:rsid w:val="00342AF8"/>
    <w:rsid w:val="003437D9"/>
    <w:rsid w:val="00343ECB"/>
    <w:rsid w:val="003441D9"/>
    <w:rsid w:val="003447EB"/>
    <w:rsid w:val="00344D0D"/>
    <w:rsid w:val="00344FF0"/>
    <w:rsid w:val="0034534D"/>
    <w:rsid w:val="00345674"/>
    <w:rsid w:val="00345A69"/>
    <w:rsid w:val="00346F41"/>
    <w:rsid w:val="0034752A"/>
    <w:rsid w:val="00347590"/>
    <w:rsid w:val="00347855"/>
    <w:rsid w:val="0034788C"/>
    <w:rsid w:val="00347CC8"/>
    <w:rsid w:val="00350132"/>
    <w:rsid w:val="0035048F"/>
    <w:rsid w:val="003510A4"/>
    <w:rsid w:val="00351106"/>
    <w:rsid w:val="00351381"/>
    <w:rsid w:val="003517FA"/>
    <w:rsid w:val="00351B67"/>
    <w:rsid w:val="00352B3F"/>
    <w:rsid w:val="00352D5E"/>
    <w:rsid w:val="003542A6"/>
    <w:rsid w:val="003542F8"/>
    <w:rsid w:val="00354767"/>
    <w:rsid w:val="00356AB2"/>
    <w:rsid w:val="00356B5B"/>
    <w:rsid w:val="00357C6D"/>
    <w:rsid w:val="0036071F"/>
    <w:rsid w:val="00360D34"/>
    <w:rsid w:val="003625D9"/>
    <w:rsid w:val="003627AD"/>
    <w:rsid w:val="00362808"/>
    <w:rsid w:val="003632B8"/>
    <w:rsid w:val="00363761"/>
    <w:rsid w:val="003639EC"/>
    <w:rsid w:val="00363F07"/>
    <w:rsid w:val="0036424E"/>
    <w:rsid w:val="003643E4"/>
    <w:rsid w:val="00364720"/>
    <w:rsid w:val="00365137"/>
    <w:rsid w:val="00365D7A"/>
    <w:rsid w:val="00366B01"/>
    <w:rsid w:val="003676FB"/>
    <w:rsid w:val="00367F7E"/>
    <w:rsid w:val="0037037B"/>
    <w:rsid w:val="00370A23"/>
    <w:rsid w:val="00370F3E"/>
    <w:rsid w:val="00371C77"/>
    <w:rsid w:val="00371FD2"/>
    <w:rsid w:val="00372CBC"/>
    <w:rsid w:val="00373437"/>
    <w:rsid w:val="00373728"/>
    <w:rsid w:val="00374A41"/>
    <w:rsid w:val="00374AD2"/>
    <w:rsid w:val="00375465"/>
    <w:rsid w:val="00375B67"/>
    <w:rsid w:val="00375C2C"/>
    <w:rsid w:val="003767A5"/>
    <w:rsid w:val="00376869"/>
    <w:rsid w:val="0037695E"/>
    <w:rsid w:val="00376A0C"/>
    <w:rsid w:val="00376A3A"/>
    <w:rsid w:val="00377127"/>
    <w:rsid w:val="003775F5"/>
    <w:rsid w:val="00380145"/>
    <w:rsid w:val="003803D2"/>
    <w:rsid w:val="00380436"/>
    <w:rsid w:val="00380579"/>
    <w:rsid w:val="003805E4"/>
    <w:rsid w:val="00380887"/>
    <w:rsid w:val="00380D7F"/>
    <w:rsid w:val="00380DF1"/>
    <w:rsid w:val="003810AE"/>
    <w:rsid w:val="00381352"/>
    <w:rsid w:val="003814AF"/>
    <w:rsid w:val="00381503"/>
    <w:rsid w:val="00381C03"/>
    <w:rsid w:val="00381C8E"/>
    <w:rsid w:val="00381E1C"/>
    <w:rsid w:val="00382630"/>
    <w:rsid w:val="00382D0A"/>
    <w:rsid w:val="00382EF9"/>
    <w:rsid w:val="00383B52"/>
    <w:rsid w:val="00383FEA"/>
    <w:rsid w:val="003844A1"/>
    <w:rsid w:val="00384727"/>
    <w:rsid w:val="003848C6"/>
    <w:rsid w:val="00384B49"/>
    <w:rsid w:val="00384F07"/>
    <w:rsid w:val="00385093"/>
    <w:rsid w:val="00385135"/>
    <w:rsid w:val="00385254"/>
    <w:rsid w:val="0038546B"/>
    <w:rsid w:val="0038548A"/>
    <w:rsid w:val="003862F9"/>
    <w:rsid w:val="00386871"/>
    <w:rsid w:val="00386A79"/>
    <w:rsid w:val="00386DDB"/>
    <w:rsid w:val="003873B7"/>
    <w:rsid w:val="00387D48"/>
    <w:rsid w:val="00387ECD"/>
    <w:rsid w:val="00390145"/>
    <w:rsid w:val="00390146"/>
    <w:rsid w:val="00390155"/>
    <w:rsid w:val="00390233"/>
    <w:rsid w:val="003904AB"/>
    <w:rsid w:val="00390547"/>
    <w:rsid w:val="003913AD"/>
    <w:rsid w:val="003913EA"/>
    <w:rsid w:val="0039140F"/>
    <w:rsid w:val="003918E6"/>
    <w:rsid w:val="00392FB0"/>
    <w:rsid w:val="0039376F"/>
    <w:rsid w:val="00393A1F"/>
    <w:rsid w:val="00393D3A"/>
    <w:rsid w:val="00394AE0"/>
    <w:rsid w:val="00394B25"/>
    <w:rsid w:val="0039528D"/>
    <w:rsid w:val="0039535F"/>
    <w:rsid w:val="003953A3"/>
    <w:rsid w:val="003958DE"/>
    <w:rsid w:val="0039593C"/>
    <w:rsid w:val="00395F87"/>
    <w:rsid w:val="00396194"/>
    <w:rsid w:val="003961F2"/>
    <w:rsid w:val="0039694B"/>
    <w:rsid w:val="003971AC"/>
    <w:rsid w:val="00397C8B"/>
    <w:rsid w:val="003A12FD"/>
    <w:rsid w:val="003A1536"/>
    <w:rsid w:val="003A1913"/>
    <w:rsid w:val="003A192F"/>
    <w:rsid w:val="003A1D8B"/>
    <w:rsid w:val="003A279C"/>
    <w:rsid w:val="003A2B14"/>
    <w:rsid w:val="003A32B7"/>
    <w:rsid w:val="003A3521"/>
    <w:rsid w:val="003A4B82"/>
    <w:rsid w:val="003A4CE6"/>
    <w:rsid w:val="003A5106"/>
    <w:rsid w:val="003A51BD"/>
    <w:rsid w:val="003A52BC"/>
    <w:rsid w:val="003A571F"/>
    <w:rsid w:val="003A6B4D"/>
    <w:rsid w:val="003A7025"/>
    <w:rsid w:val="003A7968"/>
    <w:rsid w:val="003B0439"/>
    <w:rsid w:val="003B0B6A"/>
    <w:rsid w:val="003B1013"/>
    <w:rsid w:val="003B108B"/>
    <w:rsid w:val="003B134C"/>
    <w:rsid w:val="003B1A83"/>
    <w:rsid w:val="003B2119"/>
    <w:rsid w:val="003B2996"/>
    <w:rsid w:val="003B2C6B"/>
    <w:rsid w:val="003B2FBF"/>
    <w:rsid w:val="003B3453"/>
    <w:rsid w:val="003B3CAA"/>
    <w:rsid w:val="003B4198"/>
    <w:rsid w:val="003B5010"/>
    <w:rsid w:val="003B5440"/>
    <w:rsid w:val="003B587E"/>
    <w:rsid w:val="003B64B2"/>
    <w:rsid w:val="003B74FA"/>
    <w:rsid w:val="003B7B95"/>
    <w:rsid w:val="003C060E"/>
    <w:rsid w:val="003C1609"/>
    <w:rsid w:val="003C1AC9"/>
    <w:rsid w:val="003C328C"/>
    <w:rsid w:val="003C32C0"/>
    <w:rsid w:val="003C4239"/>
    <w:rsid w:val="003C47DD"/>
    <w:rsid w:val="003C5157"/>
    <w:rsid w:val="003C52AD"/>
    <w:rsid w:val="003C5475"/>
    <w:rsid w:val="003C66CF"/>
    <w:rsid w:val="003C68A6"/>
    <w:rsid w:val="003C6AF4"/>
    <w:rsid w:val="003C6CF3"/>
    <w:rsid w:val="003C7386"/>
    <w:rsid w:val="003C7489"/>
    <w:rsid w:val="003C74B7"/>
    <w:rsid w:val="003C7619"/>
    <w:rsid w:val="003C771E"/>
    <w:rsid w:val="003C78D3"/>
    <w:rsid w:val="003C7C15"/>
    <w:rsid w:val="003D06D5"/>
    <w:rsid w:val="003D1379"/>
    <w:rsid w:val="003D1AC9"/>
    <w:rsid w:val="003D235F"/>
    <w:rsid w:val="003D2752"/>
    <w:rsid w:val="003D3445"/>
    <w:rsid w:val="003D3793"/>
    <w:rsid w:val="003D3BBE"/>
    <w:rsid w:val="003D41BA"/>
    <w:rsid w:val="003D490A"/>
    <w:rsid w:val="003D51A7"/>
    <w:rsid w:val="003D5345"/>
    <w:rsid w:val="003D559D"/>
    <w:rsid w:val="003D55E5"/>
    <w:rsid w:val="003D578C"/>
    <w:rsid w:val="003D6983"/>
    <w:rsid w:val="003D6F88"/>
    <w:rsid w:val="003D6FB9"/>
    <w:rsid w:val="003D73A7"/>
    <w:rsid w:val="003D75EB"/>
    <w:rsid w:val="003D77CD"/>
    <w:rsid w:val="003D7D89"/>
    <w:rsid w:val="003E0D14"/>
    <w:rsid w:val="003E1D8C"/>
    <w:rsid w:val="003E1DF8"/>
    <w:rsid w:val="003E20DF"/>
    <w:rsid w:val="003E2502"/>
    <w:rsid w:val="003E27AE"/>
    <w:rsid w:val="003E2BED"/>
    <w:rsid w:val="003E2DC3"/>
    <w:rsid w:val="003E2E39"/>
    <w:rsid w:val="003E2F98"/>
    <w:rsid w:val="003E347B"/>
    <w:rsid w:val="003E34C9"/>
    <w:rsid w:val="003E4123"/>
    <w:rsid w:val="003E49E3"/>
    <w:rsid w:val="003E4B66"/>
    <w:rsid w:val="003E4EF8"/>
    <w:rsid w:val="003E5F5D"/>
    <w:rsid w:val="003E5FD6"/>
    <w:rsid w:val="003E6847"/>
    <w:rsid w:val="003E7B59"/>
    <w:rsid w:val="003E7E84"/>
    <w:rsid w:val="003F059B"/>
    <w:rsid w:val="003F05AC"/>
    <w:rsid w:val="003F0D76"/>
    <w:rsid w:val="003F0E66"/>
    <w:rsid w:val="003F116F"/>
    <w:rsid w:val="003F1285"/>
    <w:rsid w:val="003F13AB"/>
    <w:rsid w:val="003F13FA"/>
    <w:rsid w:val="003F21AF"/>
    <w:rsid w:val="003F2B28"/>
    <w:rsid w:val="003F2DAC"/>
    <w:rsid w:val="003F3433"/>
    <w:rsid w:val="003F3675"/>
    <w:rsid w:val="003F3782"/>
    <w:rsid w:val="003F3EDE"/>
    <w:rsid w:val="003F3F24"/>
    <w:rsid w:val="003F50DF"/>
    <w:rsid w:val="003F54F9"/>
    <w:rsid w:val="003F5B26"/>
    <w:rsid w:val="003F5C9A"/>
    <w:rsid w:val="003F5D14"/>
    <w:rsid w:val="003F5DEB"/>
    <w:rsid w:val="003F5FD8"/>
    <w:rsid w:val="003F6D76"/>
    <w:rsid w:val="003F7D1E"/>
    <w:rsid w:val="003F7F42"/>
    <w:rsid w:val="00400229"/>
    <w:rsid w:val="00400E5E"/>
    <w:rsid w:val="004013E2"/>
    <w:rsid w:val="00401823"/>
    <w:rsid w:val="00401FD3"/>
    <w:rsid w:val="004020D3"/>
    <w:rsid w:val="0040259B"/>
    <w:rsid w:val="00402965"/>
    <w:rsid w:val="00402E46"/>
    <w:rsid w:val="00403CBE"/>
    <w:rsid w:val="00403EEB"/>
    <w:rsid w:val="00404114"/>
    <w:rsid w:val="00404377"/>
    <w:rsid w:val="0040445A"/>
    <w:rsid w:val="00404BE0"/>
    <w:rsid w:val="00404E0B"/>
    <w:rsid w:val="004058C0"/>
    <w:rsid w:val="00405C36"/>
    <w:rsid w:val="00405C92"/>
    <w:rsid w:val="00405D2E"/>
    <w:rsid w:val="004064E1"/>
    <w:rsid w:val="004067CD"/>
    <w:rsid w:val="004068F5"/>
    <w:rsid w:val="00406C65"/>
    <w:rsid w:val="0040721D"/>
    <w:rsid w:val="00407305"/>
    <w:rsid w:val="004076A0"/>
    <w:rsid w:val="00407827"/>
    <w:rsid w:val="00407D60"/>
    <w:rsid w:val="00407FFC"/>
    <w:rsid w:val="0041116A"/>
    <w:rsid w:val="00411434"/>
    <w:rsid w:val="0041144C"/>
    <w:rsid w:val="00411482"/>
    <w:rsid w:val="004115B6"/>
    <w:rsid w:val="00411603"/>
    <w:rsid w:val="00411A20"/>
    <w:rsid w:val="00411D68"/>
    <w:rsid w:val="00412147"/>
    <w:rsid w:val="004123A3"/>
    <w:rsid w:val="0041383E"/>
    <w:rsid w:val="00414627"/>
    <w:rsid w:val="004147A6"/>
    <w:rsid w:val="004149DD"/>
    <w:rsid w:val="00414ADA"/>
    <w:rsid w:val="00414E27"/>
    <w:rsid w:val="004150EE"/>
    <w:rsid w:val="00415D5B"/>
    <w:rsid w:val="0041642F"/>
    <w:rsid w:val="00416591"/>
    <w:rsid w:val="0041674B"/>
    <w:rsid w:val="00417491"/>
    <w:rsid w:val="0042004F"/>
    <w:rsid w:val="00420091"/>
    <w:rsid w:val="00420AFA"/>
    <w:rsid w:val="00421178"/>
    <w:rsid w:val="00421DC5"/>
    <w:rsid w:val="00421E5C"/>
    <w:rsid w:val="0042238E"/>
    <w:rsid w:val="0042257B"/>
    <w:rsid w:val="004225F0"/>
    <w:rsid w:val="00424958"/>
    <w:rsid w:val="00424F4A"/>
    <w:rsid w:val="00425D52"/>
    <w:rsid w:val="00425FF9"/>
    <w:rsid w:val="0042621D"/>
    <w:rsid w:val="00426367"/>
    <w:rsid w:val="00426790"/>
    <w:rsid w:val="00427C7D"/>
    <w:rsid w:val="00430591"/>
    <w:rsid w:val="004306BD"/>
    <w:rsid w:val="00430C37"/>
    <w:rsid w:val="00430D16"/>
    <w:rsid w:val="00430DA9"/>
    <w:rsid w:val="00430F5E"/>
    <w:rsid w:val="0043116B"/>
    <w:rsid w:val="0043117D"/>
    <w:rsid w:val="004319FC"/>
    <w:rsid w:val="00431AA2"/>
    <w:rsid w:val="00431AA7"/>
    <w:rsid w:val="00431BAF"/>
    <w:rsid w:val="00431EB1"/>
    <w:rsid w:val="00431F2E"/>
    <w:rsid w:val="00432512"/>
    <w:rsid w:val="004330AB"/>
    <w:rsid w:val="00434247"/>
    <w:rsid w:val="004348F6"/>
    <w:rsid w:val="00434AFD"/>
    <w:rsid w:val="00434DF5"/>
    <w:rsid w:val="00434F29"/>
    <w:rsid w:val="004352CE"/>
    <w:rsid w:val="004355E1"/>
    <w:rsid w:val="0043589C"/>
    <w:rsid w:val="00435FE1"/>
    <w:rsid w:val="004366BE"/>
    <w:rsid w:val="004368B7"/>
    <w:rsid w:val="00436DF7"/>
    <w:rsid w:val="004373E3"/>
    <w:rsid w:val="00437CA0"/>
    <w:rsid w:val="00440030"/>
    <w:rsid w:val="0044072A"/>
    <w:rsid w:val="00440A2B"/>
    <w:rsid w:val="00440E6F"/>
    <w:rsid w:val="00441F8E"/>
    <w:rsid w:val="0044200B"/>
    <w:rsid w:val="00442D95"/>
    <w:rsid w:val="00443107"/>
    <w:rsid w:val="00443196"/>
    <w:rsid w:val="00443276"/>
    <w:rsid w:val="004442A0"/>
    <w:rsid w:val="004447D4"/>
    <w:rsid w:val="00444B95"/>
    <w:rsid w:val="00444F45"/>
    <w:rsid w:val="0044514F"/>
    <w:rsid w:val="004452B0"/>
    <w:rsid w:val="00445408"/>
    <w:rsid w:val="004458C1"/>
    <w:rsid w:val="00446016"/>
    <w:rsid w:val="0044630A"/>
    <w:rsid w:val="00446429"/>
    <w:rsid w:val="004466D1"/>
    <w:rsid w:val="004468E1"/>
    <w:rsid w:val="00446985"/>
    <w:rsid w:val="00446B2F"/>
    <w:rsid w:val="00446C3A"/>
    <w:rsid w:val="004470CD"/>
    <w:rsid w:val="0044715A"/>
    <w:rsid w:val="004471A2"/>
    <w:rsid w:val="00447D77"/>
    <w:rsid w:val="00447E25"/>
    <w:rsid w:val="00450784"/>
    <w:rsid w:val="004508D8"/>
    <w:rsid w:val="004515FC"/>
    <w:rsid w:val="00451916"/>
    <w:rsid w:val="004519BE"/>
    <w:rsid w:val="00451A86"/>
    <w:rsid w:val="004525B9"/>
    <w:rsid w:val="004528CA"/>
    <w:rsid w:val="00452CFD"/>
    <w:rsid w:val="00452E74"/>
    <w:rsid w:val="0045439E"/>
    <w:rsid w:val="0045445F"/>
    <w:rsid w:val="004544BA"/>
    <w:rsid w:val="00454CE9"/>
    <w:rsid w:val="00455251"/>
    <w:rsid w:val="00455279"/>
    <w:rsid w:val="00455454"/>
    <w:rsid w:val="004554A0"/>
    <w:rsid w:val="00455974"/>
    <w:rsid w:val="00455998"/>
    <w:rsid w:val="00455F96"/>
    <w:rsid w:val="0045605C"/>
    <w:rsid w:val="0045636A"/>
    <w:rsid w:val="004564C7"/>
    <w:rsid w:val="0046023F"/>
    <w:rsid w:val="00460EB3"/>
    <w:rsid w:val="004613E4"/>
    <w:rsid w:val="00461419"/>
    <w:rsid w:val="00461764"/>
    <w:rsid w:val="00461B83"/>
    <w:rsid w:val="00462113"/>
    <w:rsid w:val="00462A57"/>
    <w:rsid w:val="00462A6D"/>
    <w:rsid w:val="00462D2C"/>
    <w:rsid w:val="00463180"/>
    <w:rsid w:val="00463ADA"/>
    <w:rsid w:val="004641EC"/>
    <w:rsid w:val="004649CB"/>
    <w:rsid w:val="004655AB"/>
    <w:rsid w:val="004656B2"/>
    <w:rsid w:val="00465B68"/>
    <w:rsid w:val="00466597"/>
    <w:rsid w:val="00466B3A"/>
    <w:rsid w:val="00466CC3"/>
    <w:rsid w:val="00467AC2"/>
    <w:rsid w:val="0047016E"/>
    <w:rsid w:val="00470C28"/>
    <w:rsid w:val="004713F9"/>
    <w:rsid w:val="00471788"/>
    <w:rsid w:val="00471A1E"/>
    <w:rsid w:val="00471E06"/>
    <w:rsid w:val="00471F2A"/>
    <w:rsid w:val="0047284C"/>
    <w:rsid w:val="00472A59"/>
    <w:rsid w:val="00472B1C"/>
    <w:rsid w:val="0047369B"/>
    <w:rsid w:val="0047472B"/>
    <w:rsid w:val="00474A4D"/>
    <w:rsid w:val="00474E07"/>
    <w:rsid w:val="0047633A"/>
    <w:rsid w:val="00476B64"/>
    <w:rsid w:val="00476DE8"/>
    <w:rsid w:val="00476FC7"/>
    <w:rsid w:val="00477276"/>
    <w:rsid w:val="00480B65"/>
    <w:rsid w:val="00480ECC"/>
    <w:rsid w:val="00480EE3"/>
    <w:rsid w:val="004814BB"/>
    <w:rsid w:val="00482709"/>
    <w:rsid w:val="00482DF0"/>
    <w:rsid w:val="00483127"/>
    <w:rsid w:val="004835C3"/>
    <w:rsid w:val="00483736"/>
    <w:rsid w:val="004848E6"/>
    <w:rsid w:val="00484DDF"/>
    <w:rsid w:val="004850E5"/>
    <w:rsid w:val="004854DA"/>
    <w:rsid w:val="00485576"/>
    <w:rsid w:val="004855A8"/>
    <w:rsid w:val="00485A1F"/>
    <w:rsid w:val="00485A65"/>
    <w:rsid w:val="00490F05"/>
    <w:rsid w:val="00490F46"/>
    <w:rsid w:val="00491B44"/>
    <w:rsid w:val="00492541"/>
    <w:rsid w:val="00492AB9"/>
    <w:rsid w:val="004932F6"/>
    <w:rsid w:val="0049357A"/>
    <w:rsid w:val="004939EA"/>
    <w:rsid w:val="004944B2"/>
    <w:rsid w:val="0049492A"/>
    <w:rsid w:val="00494D44"/>
    <w:rsid w:val="004951A0"/>
    <w:rsid w:val="0049535C"/>
    <w:rsid w:val="00496333"/>
    <w:rsid w:val="00496346"/>
    <w:rsid w:val="00496EF0"/>
    <w:rsid w:val="004970AA"/>
    <w:rsid w:val="00497185"/>
    <w:rsid w:val="00497DAC"/>
    <w:rsid w:val="004A040B"/>
    <w:rsid w:val="004A0903"/>
    <w:rsid w:val="004A0989"/>
    <w:rsid w:val="004A0C2B"/>
    <w:rsid w:val="004A0E21"/>
    <w:rsid w:val="004A0EEC"/>
    <w:rsid w:val="004A10F0"/>
    <w:rsid w:val="004A16DC"/>
    <w:rsid w:val="004A19B3"/>
    <w:rsid w:val="004A1DBB"/>
    <w:rsid w:val="004A26C6"/>
    <w:rsid w:val="004A2A6F"/>
    <w:rsid w:val="004A2DB3"/>
    <w:rsid w:val="004A2FE7"/>
    <w:rsid w:val="004A3365"/>
    <w:rsid w:val="004A3C9D"/>
    <w:rsid w:val="004A3ECA"/>
    <w:rsid w:val="004A4660"/>
    <w:rsid w:val="004A4E66"/>
    <w:rsid w:val="004A5200"/>
    <w:rsid w:val="004A59E4"/>
    <w:rsid w:val="004A62C9"/>
    <w:rsid w:val="004A7118"/>
    <w:rsid w:val="004A79E9"/>
    <w:rsid w:val="004A7C36"/>
    <w:rsid w:val="004B007B"/>
    <w:rsid w:val="004B019E"/>
    <w:rsid w:val="004B05EF"/>
    <w:rsid w:val="004B0CCA"/>
    <w:rsid w:val="004B12F6"/>
    <w:rsid w:val="004B1379"/>
    <w:rsid w:val="004B15B7"/>
    <w:rsid w:val="004B16D5"/>
    <w:rsid w:val="004B1CCA"/>
    <w:rsid w:val="004B1DAF"/>
    <w:rsid w:val="004B2A65"/>
    <w:rsid w:val="004B2C65"/>
    <w:rsid w:val="004B2D42"/>
    <w:rsid w:val="004B2DCB"/>
    <w:rsid w:val="004B336D"/>
    <w:rsid w:val="004B5087"/>
    <w:rsid w:val="004B527D"/>
    <w:rsid w:val="004B5421"/>
    <w:rsid w:val="004B5542"/>
    <w:rsid w:val="004B5CE7"/>
    <w:rsid w:val="004B75FF"/>
    <w:rsid w:val="004B7795"/>
    <w:rsid w:val="004B7C9B"/>
    <w:rsid w:val="004C0153"/>
    <w:rsid w:val="004C0855"/>
    <w:rsid w:val="004C0892"/>
    <w:rsid w:val="004C0CAA"/>
    <w:rsid w:val="004C0E1B"/>
    <w:rsid w:val="004C12CA"/>
    <w:rsid w:val="004C138E"/>
    <w:rsid w:val="004C16C6"/>
    <w:rsid w:val="004C18E6"/>
    <w:rsid w:val="004C23AE"/>
    <w:rsid w:val="004C2411"/>
    <w:rsid w:val="004C2529"/>
    <w:rsid w:val="004C40A7"/>
    <w:rsid w:val="004C424C"/>
    <w:rsid w:val="004C47C1"/>
    <w:rsid w:val="004C4A7F"/>
    <w:rsid w:val="004C6CD9"/>
    <w:rsid w:val="004C6DD9"/>
    <w:rsid w:val="004C6F60"/>
    <w:rsid w:val="004C73A1"/>
    <w:rsid w:val="004C7AB6"/>
    <w:rsid w:val="004C7FB9"/>
    <w:rsid w:val="004D0191"/>
    <w:rsid w:val="004D02CF"/>
    <w:rsid w:val="004D0779"/>
    <w:rsid w:val="004D09F1"/>
    <w:rsid w:val="004D223A"/>
    <w:rsid w:val="004D2770"/>
    <w:rsid w:val="004D30F0"/>
    <w:rsid w:val="004D3C04"/>
    <w:rsid w:val="004D4064"/>
    <w:rsid w:val="004D446B"/>
    <w:rsid w:val="004D48BA"/>
    <w:rsid w:val="004D55A3"/>
    <w:rsid w:val="004D5851"/>
    <w:rsid w:val="004D6865"/>
    <w:rsid w:val="004D68E2"/>
    <w:rsid w:val="004E02A4"/>
    <w:rsid w:val="004E1063"/>
    <w:rsid w:val="004E1454"/>
    <w:rsid w:val="004E29B3"/>
    <w:rsid w:val="004E2A1D"/>
    <w:rsid w:val="004E3B7D"/>
    <w:rsid w:val="004E3ECF"/>
    <w:rsid w:val="004E4764"/>
    <w:rsid w:val="004E4C27"/>
    <w:rsid w:val="004E5082"/>
    <w:rsid w:val="004E52C8"/>
    <w:rsid w:val="004E53BB"/>
    <w:rsid w:val="004E53E5"/>
    <w:rsid w:val="004E56D1"/>
    <w:rsid w:val="004E70FB"/>
    <w:rsid w:val="004E760A"/>
    <w:rsid w:val="004E7B37"/>
    <w:rsid w:val="004F172D"/>
    <w:rsid w:val="004F25A9"/>
    <w:rsid w:val="004F2AB5"/>
    <w:rsid w:val="004F2D88"/>
    <w:rsid w:val="004F2F80"/>
    <w:rsid w:val="004F32C8"/>
    <w:rsid w:val="004F32E3"/>
    <w:rsid w:val="004F34DC"/>
    <w:rsid w:val="004F3853"/>
    <w:rsid w:val="004F38D2"/>
    <w:rsid w:val="004F3C19"/>
    <w:rsid w:val="004F3D2B"/>
    <w:rsid w:val="004F46EE"/>
    <w:rsid w:val="004F5223"/>
    <w:rsid w:val="004F5804"/>
    <w:rsid w:val="004F5982"/>
    <w:rsid w:val="004F5A1A"/>
    <w:rsid w:val="004F5FD8"/>
    <w:rsid w:val="004F650E"/>
    <w:rsid w:val="004F652B"/>
    <w:rsid w:val="004F6540"/>
    <w:rsid w:val="004F7031"/>
    <w:rsid w:val="004F75D7"/>
    <w:rsid w:val="004F7B60"/>
    <w:rsid w:val="005016ED"/>
    <w:rsid w:val="0050178E"/>
    <w:rsid w:val="005019D8"/>
    <w:rsid w:val="00501C24"/>
    <w:rsid w:val="00501CCF"/>
    <w:rsid w:val="00501F42"/>
    <w:rsid w:val="00502546"/>
    <w:rsid w:val="005037E9"/>
    <w:rsid w:val="005038E6"/>
    <w:rsid w:val="00503AF5"/>
    <w:rsid w:val="00503D00"/>
    <w:rsid w:val="00503FBC"/>
    <w:rsid w:val="005051A0"/>
    <w:rsid w:val="005057DB"/>
    <w:rsid w:val="005058A1"/>
    <w:rsid w:val="00505AAB"/>
    <w:rsid w:val="00505AC9"/>
    <w:rsid w:val="00506425"/>
    <w:rsid w:val="00506DDE"/>
    <w:rsid w:val="0050765D"/>
    <w:rsid w:val="005078B9"/>
    <w:rsid w:val="00507A49"/>
    <w:rsid w:val="00510785"/>
    <w:rsid w:val="00511779"/>
    <w:rsid w:val="005119A4"/>
    <w:rsid w:val="0051260E"/>
    <w:rsid w:val="00512E4C"/>
    <w:rsid w:val="0051388A"/>
    <w:rsid w:val="0051388B"/>
    <w:rsid w:val="00514713"/>
    <w:rsid w:val="00514739"/>
    <w:rsid w:val="005157F2"/>
    <w:rsid w:val="00515B37"/>
    <w:rsid w:val="00516976"/>
    <w:rsid w:val="00516E8F"/>
    <w:rsid w:val="0051793F"/>
    <w:rsid w:val="0052117E"/>
    <w:rsid w:val="00521802"/>
    <w:rsid w:val="00521B1E"/>
    <w:rsid w:val="00522006"/>
    <w:rsid w:val="0052245F"/>
    <w:rsid w:val="00522A1A"/>
    <w:rsid w:val="0052326C"/>
    <w:rsid w:val="0052355B"/>
    <w:rsid w:val="0052390C"/>
    <w:rsid w:val="0052435A"/>
    <w:rsid w:val="005244BB"/>
    <w:rsid w:val="005247E8"/>
    <w:rsid w:val="00524BF3"/>
    <w:rsid w:val="00524E51"/>
    <w:rsid w:val="005257D8"/>
    <w:rsid w:val="005263FC"/>
    <w:rsid w:val="00526717"/>
    <w:rsid w:val="00526F6F"/>
    <w:rsid w:val="00527EFC"/>
    <w:rsid w:val="00527FAE"/>
    <w:rsid w:val="0053057E"/>
    <w:rsid w:val="0053120E"/>
    <w:rsid w:val="00531376"/>
    <w:rsid w:val="0053167C"/>
    <w:rsid w:val="00531E38"/>
    <w:rsid w:val="005320B1"/>
    <w:rsid w:val="00532627"/>
    <w:rsid w:val="00532B8A"/>
    <w:rsid w:val="00533194"/>
    <w:rsid w:val="00533290"/>
    <w:rsid w:val="0053344D"/>
    <w:rsid w:val="005339E7"/>
    <w:rsid w:val="00534519"/>
    <w:rsid w:val="005345B0"/>
    <w:rsid w:val="0053559D"/>
    <w:rsid w:val="00536070"/>
    <w:rsid w:val="005363EE"/>
    <w:rsid w:val="0053646C"/>
    <w:rsid w:val="005369C1"/>
    <w:rsid w:val="00536DA3"/>
    <w:rsid w:val="00536F44"/>
    <w:rsid w:val="00537383"/>
    <w:rsid w:val="00537824"/>
    <w:rsid w:val="0053783F"/>
    <w:rsid w:val="00537A93"/>
    <w:rsid w:val="00537BBE"/>
    <w:rsid w:val="00540366"/>
    <w:rsid w:val="00540773"/>
    <w:rsid w:val="0054078F"/>
    <w:rsid w:val="005409A1"/>
    <w:rsid w:val="00540C37"/>
    <w:rsid w:val="00540CCA"/>
    <w:rsid w:val="00540CDF"/>
    <w:rsid w:val="00540CE7"/>
    <w:rsid w:val="00541491"/>
    <w:rsid w:val="00541631"/>
    <w:rsid w:val="00541723"/>
    <w:rsid w:val="0054199D"/>
    <w:rsid w:val="00541A9F"/>
    <w:rsid w:val="00541CEE"/>
    <w:rsid w:val="005422FF"/>
    <w:rsid w:val="005427BC"/>
    <w:rsid w:val="00542D13"/>
    <w:rsid w:val="00543143"/>
    <w:rsid w:val="005432B2"/>
    <w:rsid w:val="00543376"/>
    <w:rsid w:val="00543691"/>
    <w:rsid w:val="00544508"/>
    <w:rsid w:val="00544A01"/>
    <w:rsid w:val="00545026"/>
    <w:rsid w:val="0054562F"/>
    <w:rsid w:val="005463BE"/>
    <w:rsid w:val="00546913"/>
    <w:rsid w:val="00547106"/>
    <w:rsid w:val="00547960"/>
    <w:rsid w:val="005508A7"/>
    <w:rsid w:val="00550D9E"/>
    <w:rsid w:val="00551042"/>
    <w:rsid w:val="00551DD3"/>
    <w:rsid w:val="00551E9C"/>
    <w:rsid w:val="00553475"/>
    <w:rsid w:val="00553583"/>
    <w:rsid w:val="00553737"/>
    <w:rsid w:val="005541F6"/>
    <w:rsid w:val="0055553D"/>
    <w:rsid w:val="00555A07"/>
    <w:rsid w:val="0055664D"/>
    <w:rsid w:val="005566D8"/>
    <w:rsid w:val="0055678D"/>
    <w:rsid w:val="00556C93"/>
    <w:rsid w:val="00556DA9"/>
    <w:rsid w:val="0055765B"/>
    <w:rsid w:val="0055796F"/>
    <w:rsid w:val="00557BEF"/>
    <w:rsid w:val="005613CF"/>
    <w:rsid w:val="0056157F"/>
    <w:rsid w:val="00561B1C"/>
    <w:rsid w:val="005621C3"/>
    <w:rsid w:val="005623B7"/>
    <w:rsid w:val="005625F7"/>
    <w:rsid w:val="00562A6C"/>
    <w:rsid w:val="00562AB1"/>
    <w:rsid w:val="005632D5"/>
    <w:rsid w:val="005632E2"/>
    <w:rsid w:val="00563C3D"/>
    <w:rsid w:val="00564B30"/>
    <w:rsid w:val="00564D22"/>
    <w:rsid w:val="00565212"/>
    <w:rsid w:val="00565D13"/>
    <w:rsid w:val="0056634F"/>
    <w:rsid w:val="005668FB"/>
    <w:rsid w:val="00567075"/>
    <w:rsid w:val="00567150"/>
    <w:rsid w:val="00567824"/>
    <w:rsid w:val="005701B9"/>
    <w:rsid w:val="00570423"/>
    <w:rsid w:val="0057069E"/>
    <w:rsid w:val="0057119E"/>
    <w:rsid w:val="0057128A"/>
    <w:rsid w:val="0057155B"/>
    <w:rsid w:val="0057173B"/>
    <w:rsid w:val="0057174E"/>
    <w:rsid w:val="00571809"/>
    <w:rsid w:val="005718E3"/>
    <w:rsid w:val="00572A60"/>
    <w:rsid w:val="00572A8B"/>
    <w:rsid w:val="00573133"/>
    <w:rsid w:val="0057314A"/>
    <w:rsid w:val="0057324C"/>
    <w:rsid w:val="00573432"/>
    <w:rsid w:val="00573F6F"/>
    <w:rsid w:val="0057432B"/>
    <w:rsid w:val="00574462"/>
    <w:rsid w:val="00574861"/>
    <w:rsid w:val="00574995"/>
    <w:rsid w:val="005750D5"/>
    <w:rsid w:val="00575E7C"/>
    <w:rsid w:val="00575F81"/>
    <w:rsid w:val="005773E3"/>
    <w:rsid w:val="00577A0F"/>
    <w:rsid w:val="00577E52"/>
    <w:rsid w:val="00581117"/>
    <w:rsid w:val="00581272"/>
    <w:rsid w:val="005816D0"/>
    <w:rsid w:val="005818C9"/>
    <w:rsid w:val="005819A9"/>
    <w:rsid w:val="00582001"/>
    <w:rsid w:val="00582388"/>
    <w:rsid w:val="0058315B"/>
    <w:rsid w:val="00583A56"/>
    <w:rsid w:val="00583C07"/>
    <w:rsid w:val="00585068"/>
    <w:rsid w:val="00586820"/>
    <w:rsid w:val="005879F3"/>
    <w:rsid w:val="00587AAD"/>
    <w:rsid w:val="00587C0B"/>
    <w:rsid w:val="00590225"/>
    <w:rsid w:val="00590364"/>
    <w:rsid w:val="00590544"/>
    <w:rsid w:val="005909F0"/>
    <w:rsid w:val="00590B6B"/>
    <w:rsid w:val="00590FC1"/>
    <w:rsid w:val="00591220"/>
    <w:rsid w:val="00591A1A"/>
    <w:rsid w:val="00591CAD"/>
    <w:rsid w:val="00592076"/>
    <w:rsid w:val="00592D3C"/>
    <w:rsid w:val="00593211"/>
    <w:rsid w:val="005932B2"/>
    <w:rsid w:val="00594612"/>
    <w:rsid w:val="00594CA7"/>
    <w:rsid w:val="00594E56"/>
    <w:rsid w:val="00595048"/>
    <w:rsid w:val="00595126"/>
    <w:rsid w:val="0059548E"/>
    <w:rsid w:val="00595EA6"/>
    <w:rsid w:val="0059651F"/>
    <w:rsid w:val="00596638"/>
    <w:rsid w:val="00597856"/>
    <w:rsid w:val="00597B67"/>
    <w:rsid w:val="005A041A"/>
    <w:rsid w:val="005A0E81"/>
    <w:rsid w:val="005A0E95"/>
    <w:rsid w:val="005A1A97"/>
    <w:rsid w:val="005A2B60"/>
    <w:rsid w:val="005A3268"/>
    <w:rsid w:val="005A415C"/>
    <w:rsid w:val="005A4246"/>
    <w:rsid w:val="005A438A"/>
    <w:rsid w:val="005A4793"/>
    <w:rsid w:val="005A4A8D"/>
    <w:rsid w:val="005A5EB6"/>
    <w:rsid w:val="005A60EB"/>
    <w:rsid w:val="005A6612"/>
    <w:rsid w:val="005A6C17"/>
    <w:rsid w:val="005A6F38"/>
    <w:rsid w:val="005A755A"/>
    <w:rsid w:val="005A7CFE"/>
    <w:rsid w:val="005A7D93"/>
    <w:rsid w:val="005A7DF9"/>
    <w:rsid w:val="005B0660"/>
    <w:rsid w:val="005B07BA"/>
    <w:rsid w:val="005B0D1E"/>
    <w:rsid w:val="005B0DFB"/>
    <w:rsid w:val="005B166B"/>
    <w:rsid w:val="005B1E09"/>
    <w:rsid w:val="005B23A2"/>
    <w:rsid w:val="005B2B47"/>
    <w:rsid w:val="005B2F4E"/>
    <w:rsid w:val="005B30D7"/>
    <w:rsid w:val="005B3204"/>
    <w:rsid w:val="005B364C"/>
    <w:rsid w:val="005B36B0"/>
    <w:rsid w:val="005B37C3"/>
    <w:rsid w:val="005B408C"/>
    <w:rsid w:val="005B4263"/>
    <w:rsid w:val="005B4E77"/>
    <w:rsid w:val="005B55F0"/>
    <w:rsid w:val="005B5BE3"/>
    <w:rsid w:val="005B5EED"/>
    <w:rsid w:val="005B678A"/>
    <w:rsid w:val="005B6BF0"/>
    <w:rsid w:val="005B6C36"/>
    <w:rsid w:val="005B6E7C"/>
    <w:rsid w:val="005B7C1B"/>
    <w:rsid w:val="005B7EFC"/>
    <w:rsid w:val="005C191A"/>
    <w:rsid w:val="005C23F9"/>
    <w:rsid w:val="005C2984"/>
    <w:rsid w:val="005C3511"/>
    <w:rsid w:val="005C39DC"/>
    <w:rsid w:val="005C44BD"/>
    <w:rsid w:val="005C4619"/>
    <w:rsid w:val="005C4634"/>
    <w:rsid w:val="005C47CC"/>
    <w:rsid w:val="005C48D1"/>
    <w:rsid w:val="005C52F5"/>
    <w:rsid w:val="005C5E57"/>
    <w:rsid w:val="005C64F1"/>
    <w:rsid w:val="005C6537"/>
    <w:rsid w:val="005C6738"/>
    <w:rsid w:val="005C698A"/>
    <w:rsid w:val="005C6FD7"/>
    <w:rsid w:val="005C737D"/>
    <w:rsid w:val="005C7724"/>
    <w:rsid w:val="005C778B"/>
    <w:rsid w:val="005D032D"/>
    <w:rsid w:val="005D0617"/>
    <w:rsid w:val="005D0629"/>
    <w:rsid w:val="005D0891"/>
    <w:rsid w:val="005D0EBF"/>
    <w:rsid w:val="005D14B2"/>
    <w:rsid w:val="005D157E"/>
    <w:rsid w:val="005D1797"/>
    <w:rsid w:val="005D2C38"/>
    <w:rsid w:val="005D2E5D"/>
    <w:rsid w:val="005D355C"/>
    <w:rsid w:val="005D43E3"/>
    <w:rsid w:val="005D4564"/>
    <w:rsid w:val="005D45CA"/>
    <w:rsid w:val="005D4705"/>
    <w:rsid w:val="005D49A6"/>
    <w:rsid w:val="005D4B7A"/>
    <w:rsid w:val="005D514B"/>
    <w:rsid w:val="005D524C"/>
    <w:rsid w:val="005D5656"/>
    <w:rsid w:val="005D5F28"/>
    <w:rsid w:val="005D61BA"/>
    <w:rsid w:val="005D63DF"/>
    <w:rsid w:val="005D64B6"/>
    <w:rsid w:val="005D68D4"/>
    <w:rsid w:val="005D71DA"/>
    <w:rsid w:val="005D7A32"/>
    <w:rsid w:val="005D7D04"/>
    <w:rsid w:val="005E0DAA"/>
    <w:rsid w:val="005E10FF"/>
    <w:rsid w:val="005E1195"/>
    <w:rsid w:val="005E1B6A"/>
    <w:rsid w:val="005E1F51"/>
    <w:rsid w:val="005E2194"/>
    <w:rsid w:val="005E27B6"/>
    <w:rsid w:val="005E3066"/>
    <w:rsid w:val="005E3935"/>
    <w:rsid w:val="005E3D86"/>
    <w:rsid w:val="005E409B"/>
    <w:rsid w:val="005E4662"/>
    <w:rsid w:val="005E62AD"/>
    <w:rsid w:val="005E790B"/>
    <w:rsid w:val="005E7CA9"/>
    <w:rsid w:val="005F0029"/>
    <w:rsid w:val="005F049A"/>
    <w:rsid w:val="005F0F31"/>
    <w:rsid w:val="005F13B2"/>
    <w:rsid w:val="005F1583"/>
    <w:rsid w:val="005F2106"/>
    <w:rsid w:val="005F2D32"/>
    <w:rsid w:val="005F3286"/>
    <w:rsid w:val="005F35A1"/>
    <w:rsid w:val="005F3814"/>
    <w:rsid w:val="005F3A70"/>
    <w:rsid w:val="005F3AFD"/>
    <w:rsid w:val="005F4219"/>
    <w:rsid w:val="005F440B"/>
    <w:rsid w:val="005F4DB9"/>
    <w:rsid w:val="005F4FDB"/>
    <w:rsid w:val="005F4FF3"/>
    <w:rsid w:val="005F56B7"/>
    <w:rsid w:val="005F5B83"/>
    <w:rsid w:val="005F6286"/>
    <w:rsid w:val="005F6A12"/>
    <w:rsid w:val="005F7235"/>
    <w:rsid w:val="005F79CC"/>
    <w:rsid w:val="005F7ADA"/>
    <w:rsid w:val="005F7E33"/>
    <w:rsid w:val="00600762"/>
    <w:rsid w:val="0060080B"/>
    <w:rsid w:val="00601360"/>
    <w:rsid w:val="00601375"/>
    <w:rsid w:val="0060166D"/>
    <w:rsid w:val="00602030"/>
    <w:rsid w:val="006022F5"/>
    <w:rsid w:val="00602B5D"/>
    <w:rsid w:val="00602CF8"/>
    <w:rsid w:val="00602D25"/>
    <w:rsid w:val="0060343C"/>
    <w:rsid w:val="00603504"/>
    <w:rsid w:val="00603829"/>
    <w:rsid w:val="0060477B"/>
    <w:rsid w:val="00605887"/>
    <w:rsid w:val="00605980"/>
    <w:rsid w:val="00606167"/>
    <w:rsid w:val="006067C1"/>
    <w:rsid w:val="00606AAB"/>
    <w:rsid w:val="00606F72"/>
    <w:rsid w:val="006075E8"/>
    <w:rsid w:val="00607729"/>
    <w:rsid w:val="00607C7A"/>
    <w:rsid w:val="00610220"/>
    <w:rsid w:val="006105F1"/>
    <w:rsid w:val="00610BC3"/>
    <w:rsid w:val="00610FFE"/>
    <w:rsid w:val="00611C7A"/>
    <w:rsid w:val="00612091"/>
    <w:rsid w:val="006120D5"/>
    <w:rsid w:val="006122E4"/>
    <w:rsid w:val="006127FA"/>
    <w:rsid w:val="006134C9"/>
    <w:rsid w:val="00613BAA"/>
    <w:rsid w:val="006140C1"/>
    <w:rsid w:val="006146CE"/>
    <w:rsid w:val="00615110"/>
    <w:rsid w:val="00615A47"/>
    <w:rsid w:val="00615A52"/>
    <w:rsid w:val="00615D68"/>
    <w:rsid w:val="006172AB"/>
    <w:rsid w:val="00620310"/>
    <w:rsid w:val="00620B3B"/>
    <w:rsid w:val="00620D3F"/>
    <w:rsid w:val="006210C6"/>
    <w:rsid w:val="00621C29"/>
    <w:rsid w:val="00621F9B"/>
    <w:rsid w:val="00622173"/>
    <w:rsid w:val="0062293F"/>
    <w:rsid w:val="00622A96"/>
    <w:rsid w:val="00622B63"/>
    <w:rsid w:val="0062357D"/>
    <w:rsid w:val="006243EF"/>
    <w:rsid w:val="006243F2"/>
    <w:rsid w:val="0062451C"/>
    <w:rsid w:val="0062467B"/>
    <w:rsid w:val="0062477D"/>
    <w:rsid w:val="006257FE"/>
    <w:rsid w:val="0062639C"/>
    <w:rsid w:val="00626501"/>
    <w:rsid w:val="00627761"/>
    <w:rsid w:val="006277BD"/>
    <w:rsid w:val="0062794F"/>
    <w:rsid w:val="0063001E"/>
    <w:rsid w:val="00630396"/>
    <w:rsid w:val="00630E1D"/>
    <w:rsid w:val="00631690"/>
    <w:rsid w:val="00632B4B"/>
    <w:rsid w:val="0063498E"/>
    <w:rsid w:val="00634B59"/>
    <w:rsid w:val="0063505E"/>
    <w:rsid w:val="00635EE4"/>
    <w:rsid w:val="006361C8"/>
    <w:rsid w:val="00636708"/>
    <w:rsid w:val="00636D2E"/>
    <w:rsid w:val="006371EE"/>
    <w:rsid w:val="00637651"/>
    <w:rsid w:val="00637E2D"/>
    <w:rsid w:val="00637F20"/>
    <w:rsid w:val="006400E6"/>
    <w:rsid w:val="00640789"/>
    <w:rsid w:val="00640F7D"/>
    <w:rsid w:val="00641200"/>
    <w:rsid w:val="0064159F"/>
    <w:rsid w:val="0064165B"/>
    <w:rsid w:val="0064377F"/>
    <w:rsid w:val="00643D8E"/>
    <w:rsid w:val="00643F60"/>
    <w:rsid w:val="0064404E"/>
    <w:rsid w:val="006443E8"/>
    <w:rsid w:val="00644E64"/>
    <w:rsid w:val="006453B5"/>
    <w:rsid w:val="006455D5"/>
    <w:rsid w:val="0064699D"/>
    <w:rsid w:val="0064716C"/>
    <w:rsid w:val="0064739F"/>
    <w:rsid w:val="0064773B"/>
    <w:rsid w:val="00647F66"/>
    <w:rsid w:val="006500C6"/>
    <w:rsid w:val="0065084D"/>
    <w:rsid w:val="0065088B"/>
    <w:rsid w:val="00651B37"/>
    <w:rsid w:val="00651E47"/>
    <w:rsid w:val="00651F5E"/>
    <w:rsid w:val="00652995"/>
    <w:rsid w:val="00652D16"/>
    <w:rsid w:val="00652D73"/>
    <w:rsid w:val="0065337B"/>
    <w:rsid w:val="00653F1F"/>
    <w:rsid w:val="00654BD8"/>
    <w:rsid w:val="006551D4"/>
    <w:rsid w:val="00655374"/>
    <w:rsid w:val="00655D5B"/>
    <w:rsid w:val="006568F5"/>
    <w:rsid w:val="00656D25"/>
    <w:rsid w:val="006613DC"/>
    <w:rsid w:val="00661561"/>
    <w:rsid w:val="00661577"/>
    <w:rsid w:val="006615AB"/>
    <w:rsid w:val="00661B32"/>
    <w:rsid w:val="006623A6"/>
    <w:rsid w:val="00662512"/>
    <w:rsid w:val="00663BC7"/>
    <w:rsid w:val="00663D27"/>
    <w:rsid w:val="006641B5"/>
    <w:rsid w:val="00664326"/>
    <w:rsid w:val="00664ECC"/>
    <w:rsid w:val="00664F20"/>
    <w:rsid w:val="006652BE"/>
    <w:rsid w:val="00665CE1"/>
    <w:rsid w:val="00665F0F"/>
    <w:rsid w:val="00666109"/>
    <w:rsid w:val="006666A4"/>
    <w:rsid w:val="00666EBF"/>
    <w:rsid w:val="00667263"/>
    <w:rsid w:val="006674D4"/>
    <w:rsid w:val="00667B09"/>
    <w:rsid w:val="00667E76"/>
    <w:rsid w:val="00670B04"/>
    <w:rsid w:val="00670E0E"/>
    <w:rsid w:val="00671798"/>
    <w:rsid w:val="00671995"/>
    <w:rsid w:val="006719D8"/>
    <w:rsid w:val="00671F7B"/>
    <w:rsid w:val="00671FC1"/>
    <w:rsid w:val="0067241E"/>
    <w:rsid w:val="0067347F"/>
    <w:rsid w:val="006736C7"/>
    <w:rsid w:val="006738CA"/>
    <w:rsid w:val="00673A30"/>
    <w:rsid w:val="00673DF9"/>
    <w:rsid w:val="00674100"/>
    <w:rsid w:val="006744A0"/>
    <w:rsid w:val="006750D7"/>
    <w:rsid w:val="006753FC"/>
    <w:rsid w:val="00675807"/>
    <w:rsid w:val="00675F6E"/>
    <w:rsid w:val="006767BD"/>
    <w:rsid w:val="006769BE"/>
    <w:rsid w:val="00676CBA"/>
    <w:rsid w:val="00676D86"/>
    <w:rsid w:val="00676FD6"/>
    <w:rsid w:val="0067795B"/>
    <w:rsid w:val="00677D4A"/>
    <w:rsid w:val="00677FE5"/>
    <w:rsid w:val="006806B6"/>
    <w:rsid w:val="00680D34"/>
    <w:rsid w:val="006816FE"/>
    <w:rsid w:val="00681C22"/>
    <w:rsid w:val="006825FB"/>
    <w:rsid w:val="00682976"/>
    <w:rsid w:val="0068300C"/>
    <w:rsid w:val="006831CF"/>
    <w:rsid w:val="00683244"/>
    <w:rsid w:val="0068358E"/>
    <w:rsid w:val="0068444D"/>
    <w:rsid w:val="00684828"/>
    <w:rsid w:val="00684DD4"/>
    <w:rsid w:val="00685546"/>
    <w:rsid w:val="00685F11"/>
    <w:rsid w:val="00686A56"/>
    <w:rsid w:val="00686CD3"/>
    <w:rsid w:val="006872E3"/>
    <w:rsid w:val="00687E79"/>
    <w:rsid w:val="006903E7"/>
    <w:rsid w:val="0069079A"/>
    <w:rsid w:val="00690B67"/>
    <w:rsid w:val="00691079"/>
    <w:rsid w:val="006911C5"/>
    <w:rsid w:val="006915BE"/>
    <w:rsid w:val="00691D92"/>
    <w:rsid w:val="00691DBF"/>
    <w:rsid w:val="0069247B"/>
    <w:rsid w:val="00692D54"/>
    <w:rsid w:val="0069437B"/>
    <w:rsid w:val="00694A2D"/>
    <w:rsid w:val="00694BF0"/>
    <w:rsid w:val="00694FB4"/>
    <w:rsid w:val="00695136"/>
    <w:rsid w:val="0069519D"/>
    <w:rsid w:val="006955EB"/>
    <w:rsid w:val="00695D1C"/>
    <w:rsid w:val="00696305"/>
    <w:rsid w:val="0069688D"/>
    <w:rsid w:val="006969FF"/>
    <w:rsid w:val="00696E4A"/>
    <w:rsid w:val="00697885"/>
    <w:rsid w:val="00697C6F"/>
    <w:rsid w:val="006A01F5"/>
    <w:rsid w:val="006A0BA7"/>
    <w:rsid w:val="006A0CAB"/>
    <w:rsid w:val="006A0D78"/>
    <w:rsid w:val="006A1257"/>
    <w:rsid w:val="006A17F7"/>
    <w:rsid w:val="006A186E"/>
    <w:rsid w:val="006A1D50"/>
    <w:rsid w:val="006A271E"/>
    <w:rsid w:val="006A2775"/>
    <w:rsid w:val="006A2D58"/>
    <w:rsid w:val="006A30B2"/>
    <w:rsid w:val="006A3158"/>
    <w:rsid w:val="006A347D"/>
    <w:rsid w:val="006A3A9A"/>
    <w:rsid w:val="006A3E39"/>
    <w:rsid w:val="006A3E72"/>
    <w:rsid w:val="006A4042"/>
    <w:rsid w:val="006A4277"/>
    <w:rsid w:val="006A4BDB"/>
    <w:rsid w:val="006A4C02"/>
    <w:rsid w:val="006A51D5"/>
    <w:rsid w:val="006A58D6"/>
    <w:rsid w:val="006A5B34"/>
    <w:rsid w:val="006A5E26"/>
    <w:rsid w:val="006A6173"/>
    <w:rsid w:val="006A6A05"/>
    <w:rsid w:val="006A6BB9"/>
    <w:rsid w:val="006A6D9F"/>
    <w:rsid w:val="006B0197"/>
    <w:rsid w:val="006B0B64"/>
    <w:rsid w:val="006B0E31"/>
    <w:rsid w:val="006B0EF5"/>
    <w:rsid w:val="006B0F6C"/>
    <w:rsid w:val="006B18CC"/>
    <w:rsid w:val="006B1A9A"/>
    <w:rsid w:val="006B24FD"/>
    <w:rsid w:val="006B291B"/>
    <w:rsid w:val="006B2935"/>
    <w:rsid w:val="006B301D"/>
    <w:rsid w:val="006B37EA"/>
    <w:rsid w:val="006B3875"/>
    <w:rsid w:val="006B3D5B"/>
    <w:rsid w:val="006B406D"/>
    <w:rsid w:val="006B41CE"/>
    <w:rsid w:val="006B4231"/>
    <w:rsid w:val="006B49C4"/>
    <w:rsid w:val="006B49DD"/>
    <w:rsid w:val="006B5B13"/>
    <w:rsid w:val="006B5F4B"/>
    <w:rsid w:val="006B63B1"/>
    <w:rsid w:val="006B7298"/>
    <w:rsid w:val="006B7894"/>
    <w:rsid w:val="006C0869"/>
    <w:rsid w:val="006C15E9"/>
    <w:rsid w:val="006C1671"/>
    <w:rsid w:val="006C18EA"/>
    <w:rsid w:val="006C1CE9"/>
    <w:rsid w:val="006C1DBB"/>
    <w:rsid w:val="006C2349"/>
    <w:rsid w:val="006C27FF"/>
    <w:rsid w:val="006C29D5"/>
    <w:rsid w:val="006C2D61"/>
    <w:rsid w:val="006C2ED5"/>
    <w:rsid w:val="006C30AA"/>
    <w:rsid w:val="006C3680"/>
    <w:rsid w:val="006C37ED"/>
    <w:rsid w:val="006C3A66"/>
    <w:rsid w:val="006C419F"/>
    <w:rsid w:val="006C446C"/>
    <w:rsid w:val="006C45DC"/>
    <w:rsid w:val="006C47A3"/>
    <w:rsid w:val="006C4871"/>
    <w:rsid w:val="006C5472"/>
    <w:rsid w:val="006C57EE"/>
    <w:rsid w:val="006C67EE"/>
    <w:rsid w:val="006C6CB6"/>
    <w:rsid w:val="006C720B"/>
    <w:rsid w:val="006C7BCE"/>
    <w:rsid w:val="006D01BA"/>
    <w:rsid w:val="006D066B"/>
    <w:rsid w:val="006D0679"/>
    <w:rsid w:val="006D081D"/>
    <w:rsid w:val="006D0CB3"/>
    <w:rsid w:val="006D0D36"/>
    <w:rsid w:val="006D1507"/>
    <w:rsid w:val="006D1AAC"/>
    <w:rsid w:val="006D1BD3"/>
    <w:rsid w:val="006D217A"/>
    <w:rsid w:val="006D247B"/>
    <w:rsid w:val="006D24D2"/>
    <w:rsid w:val="006D2F77"/>
    <w:rsid w:val="006D32D5"/>
    <w:rsid w:val="006D339E"/>
    <w:rsid w:val="006D3AB0"/>
    <w:rsid w:val="006D3E13"/>
    <w:rsid w:val="006D3FF3"/>
    <w:rsid w:val="006D4B75"/>
    <w:rsid w:val="006D566E"/>
    <w:rsid w:val="006D5C36"/>
    <w:rsid w:val="006D5C55"/>
    <w:rsid w:val="006D5F12"/>
    <w:rsid w:val="006D6635"/>
    <w:rsid w:val="006D6949"/>
    <w:rsid w:val="006D7BB8"/>
    <w:rsid w:val="006D7E99"/>
    <w:rsid w:val="006E033D"/>
    <w:rsid w:val="006E0874"/>
    <w:rsid w:val="006E0B7F"/>
    <w:rsid w:val="006E0D6D"/>
    <w:rsid w:val="006E1AC8"/>
    <w:rsid w:val="006E1E66"/>
    <w:rsid w:val="006E1FB8"/>
    <w:rsid w:val="006E2008"/>
    <w:rsid w:val="006E200E"/>
    <w:rsid w:val="006E20F2"/>
    <w:rsid w:val="006E21F4"/>
    <w:rsid w:val="006E29C8"/>
    <w:rsid w:val="006E3087"/>
    <w:rsid w:val="006E343C"/>
    <w:rsid w:val="006E35E5"/>
    <w:rsid w:val="006E3844"/>
    <w:rsid w:val="006E41A8"/>
    <w:rsid w:val="006E4893"/>
    <w:rsid w:val="006E52A9"/>
    <w:rsid w:val="006E5A48"/>
    <w:rsid w:val="006E61AE"/>
    <w:rsid w:val="006E6F44"/>
    <w:rsid w:val="006E7913"/>
    <w:rsid w:val="006F018E"/>
    <w:rsid w:val="006F091B"/>
    <w:rsid w:val="006F0F5B"/>
    <w:rsid w:val="006F1294"/>
    <w:rsid w:val="006F19B1"/>
    <w:rsid w:val="006F1E5C"/>
    <w:rsid w:val="006F2414"/>
    <w:rsid w:val="006F2D6F"/>
    <w:rsid w:val="006F3654"/>
    <w:rsid w:val="006F37B2"/>
    <w:rsid w:val="006F54A6"/>
    <w:rsid w:val="006F5683"/>
    <w:rsid w:val="006F58E0"/>
    <w:rsid w:val="006F5F40"/>
    <w:rsid w:val="006F767E"/>
    <w:rsid w:val="006F7B74"/>
    <w:rsid w:val="006F7BE5"/>
    <w:rsid w:val="006F7D97"/>
    <w:rsid w:val="007002ED"/>
    <w:rsid w:val="007005B9"/>
    <w:rsid w:val="00701266"/>
    <w:rsid w:val="007012F8"/>
    <w:rsid w:val="0070150F"/>
    <w:rsid w:val="007016F4"/>
    <w:rsid w:val="00701EBD"/>
    <w:rsid w:val="0070206D"/>
    <w:rsid w:val="007020AF"/>
    <w:rsid w:val="007022D6"/>
    <w:rsid w:val="00702B53"/>
    <w:rsid w:val="00702C04"/>
    <w:rsid w:val="00702C24"/>
    <w:rsid w:val="007030D8"/>
    <w:rsid w:val="007031D6"/>
    <w:rsid w:val="00703351"/>
    <w:rsid w:val="007035F5"/>
    <w:rsid w:val="00703646"/>
    <w:rsid w:val="007036EC"/>
    <w:rsid w:val="00703749"/>
    <w:rsid w:val="00705C44"/>
    <w:rsid w:val="00706C8A"/>
    <w:rsid w:val="00706D4D"/>
    <w:rsid w:val="00707D82"/>
    <w:rsid w:val="0071049D"/>
    <w:rsid w:val="00710B31"/>
    <w:rsid w:val="007111D2"/>
    <w:rsid w:val="00711554"/>
    <w:rsid w:val="007117B3"/>
    <w:rsid w:val="00711903"/>
    <w:rsid w:val="00711AE7"/>
    <w:rsid w:val="0071259A"/>
    <w:rsid w:val="00713161"/>
    <w:rsid w:val="0071340E"/>
    <w:rsid w:val="007135EC"/>
    <w:rsid w:val="00713903"/>
    <w:rsid w:val="00713CEA"/>
    <w:rsid w:val="00715388"/>
    <w:rsid w:val="00715A7F"/>
    <w:rsid w:val="00715A83"/>
    <w:rsid w:val="00716054"/>
    <w:rsid w:val="007162F7"/>
    <w:rsid w:val="007163AD"/>
    <w:rsid w:val="00716FC4"/>
    <w:rsid w:val="00717C1D"/>
    <w:rsid w:val="00717FE0"/>
    <w:rsid w:val="007217EC"/>
    <w:rsid w:val="00721E7B"/>
    <w:rsid w:val="0072312D"/>
    <w:rsid w:val="007232A6"/>
    <w:rsid w:val="00724411"/>
    <w:rsid w:val="00725727"/>
    <w:rsid w:val="00725840"/>
    <w:rsid w:val="00726BEA"/>
    <w:rsid w:val="00726D24"/>
    <w:rsid w:val="00726D5D"/>
    <w:rsid w:val="0072763D"/>
    <w:rsid w:val="00730563"/>
    <w:rsid w:val="007306C9"/>
    <w:rsid w:val="007307D6"/>
    <w:rsid w:val="00732C2A"/>
    <w:rsid w:val="00732F73"/>
    <w:rsid w:val="007332CA"/>
    <w:rsid w:val="00733C54"/>
    <w:rsid w:val="007340AD"/>
    <w:rsid w:val="007344D3"/>
    <w:rsid w:val="0073484E"/>
    <w:rsid w:val="007349CE"/>
    <w:rsid w:val="00734B4B"/>
    <w:rsid w:val="007353E5"/>
    <w:rsid w:val="00735635"/>
    <w:rsid w:val="00736315"/>
    <w:rsid w:val="007369C7"/>
    <w:rsid w:val="00736A37"/>
    <w:rsid w:val="00736BBE"/>
    <w:rsid w:val="0073715E"/>
    <w:rsid w:val="00737C5B"/>
    <w:rsid w:val="00737C9B"/>
    <w:rsid w:val="007400D7"/>
    <w:rsid w:val="00740F82"/>
    <w:rsid w:val="00741904"/>
    <w:rsid w:val="00741ED6"/>
    <w:rsid w:val="00741EFC"/>
    <w:rsid w:val="00742013"/>
    <w:rsid w:val="007420BF"/>
    <w:rsid w:val="00742600"/>
    <w:rsid w:val="0074332E"/>
    <w:rsid w:val="007433C4"/>
    <w:rsid w:val="007446D2"/>
    <w:rsid w:val="00744F85"/>
    <w:rsid w:val="00745280"/>
    <w:rsid w:val="007455F1"/>
    <w:rsid w:val="0074562F"/>
    <w:rsid w:val="007459D9"/>
    <w:rsid w:val="00746644"/>
    <w:rsid w:val="007469BC"/>
    <w:rsid w:val="00747168"/>
    <w:rsid w:val="00747566"/>
    <w:rsid w:val="00747588"/>
    <w:rsid w:val="0074775F"/>
    <w:rsid w:val="00747C52"/>
    <w:rsid w:val="00750521"/>
    <w:rsid w:val="0075063E"/>
    <w:rsid w:val="00750728"/>
    <w:rsid w:val="0075079D"/>
    <w:rsid w:val="00750B6F"/>
    <w:rsid w:val="007513AB"/>
    <w:rsid w:val="007517D8"/>
    <w:rsid w:val="00751A9D"/>
    <w:rsid w:val="00752285"/>
    <w:rsid w:val="00752747"/>
    <w:rsid w:val="00752A25"/>
    <w:rsid w:val="00752BF0"/>
    <w:rsid w:val="0075378C"/>
    <w:rsid w:val="00753DDA"/>
    <w:rsid w:val="00753F02"/>
    <w:rsid w:val="00754311"/>
    <w:rsid w:val="007549D1"/>
    <w:rsid w:val="00755099"/>
    <w:rsid w:val="0075536C"/>
    <w:rsid w:val="007554E5"/>
    <w:rsid w:val="00755919"/>
    <w:rsid w:val="00755B48"/>
    <w:rsid w:val="00755E97"/>
    <w:rsid w:val="00755F2E"/>
    <w:rsid w:val="007563BC"/>
    <w:rsid w:val="00756841"/>
    <w:rsid w:val="00756872"/>
    <w:rsid w:val="00756BAF"/>
    <w:rsid w:val="00756E6F"/>
    <w:rsid w:val="00756EC1"/>
    <w:rsid w:val="00757906"/>
    <w:rsid w:val="00757E29"/>
    <w:rsid w:val="00760555"/>
    <w:rsid w:val="00760594"/>
    <w:rsid w:val="007605CD"/>
    <w:rsid w:val="00760612"/>
    <w:rsid w:val="00760DDF"/>
    <w:rsid w:val="00760F3B"/>
    <w:rsid w:val="0076141A"/>
    <w:rsid w:val="00761687"/>
    <w:rsid w:val="00762D04"/>
    <w:rsid w:val="00762DA2"/>
    <w:rsid w:val="00763A8B"/>
    <w:rsid w:val="00764840"/>
    <w:rsid w:val="0076530C"/>
    <w:rsid w:val="007654CC"/>
    <w:rsid w:val="007656B4"/>
    <w:rsid w:val="00765819"/>
    <w:rsid w:val="00765856"/>
    <w:rsid w:val="0076592C"/>
    <w:rsid w:val="007660BA"/>
    <w:rsid w:val="007660C1"/>
    <w:rsid w:val="0076654A"/>
    <w:rsid w:val="00766A21"/>
    <w:rsid w:val="00766BD6"/>
    <w:rsid w:val="00766DD6"/>
    <w:rsid w:val="00767006"/>
    <w:rsid w:val="0076710E"/>
    <w:rsid w:val="00767610"/>
    <w:rsid w:val="00767939"/>
    <w:rsid w:val="00767ED0"/>
    <w:rsid w:val="00770E09"/>
    <w:rsid w:val="00770FB4"/>
    <w:rsid w:val="00771187"/>
    <w:rsid w:val="0077188A"/>
    <w:rsid w:val="00771AA7"/>
    <w:rsid w:val="0077231A"/>
    <w:rsid w:val="00772CAF"/>
    <w:rsid w:val="00772EA5"/>
    <w:rsid w:val="0077311B"/>
    <w:rsid w:val="0077387F"/>
    <w:rsid w:val="00773BAF"/>
    <w:rsid w:val="0077494A"/>
    <w:rsid w:val="00774A93"/>
    <w:rsid w:val="00774D25"/>
    <w:rsid w:val="00775846"/>
    <w:rsid w:val="00775CBC"/>
    <w:rsid w:val="007764F2"/>
    <w:rsid w:val="00776512"/>
    <w:rsid w:val="0077672B"/>
    <w:rsid w:val="00776959"/>
    <w:rsid w:val="00776DAD"/>
    <w:rsid w:val="00776DC9"/>
    <w:rsid w:val="00776FF7"/>
    <w:rsid w:val="00777570"/>
    <w:rsid w:val="00780925"/>
    <w:rsid w:val="00781CCA"/>
    <w:rsid w:val="00781EC3"/>
    <w:rsid w:val="00782235"/>
    <w:rsid w:val="00782958"/>
    <w:rsid w:val="007834A9"/>
    <w:rsid w:val="00783BE0"/>
    <w:rsid w:val="00783C0D"/>
    <w:rsid w:val="007848BB"/>
    <w:rsid w:val="00784B73"/>
    <w:rsid w:val="00784B80"/>
    <w:rsid w:val="00784DAD"/>
    <w:rsid w:val="00784E1C"/>
    <w:rsid w:val="00784E31"/>
    <w:rsid w:val="00784E9C"/>
    <w:rsid w:val="00785F68"/>
    <w:rsid w:val="00785F76"/>
    <w:rsid w:val="0078626A"/>
    <w:rsid w:val="0078658F"/>
    <w:rsid w:val="0078668F"/>
    <w:rsid w:val="00786C6F"/>
    <w:rsid w:val="00787AC2"/>
    <w:rsid w:val="00787B0F"/>
    <w:rsid w:val="00790FDE"/>
    <w:rsid w:val="00791153"/>
    <w:rsid w:val="007919E8"/>
    <w:rsid w:val="00791E66"/>
    <w:rsid w:val="00792432"/>
    <w:rsid w:val="0079267A"/>
    <w:rsid w:val="0079280D"/>
    <w:rsid w:val="00792CB6"/>
    <w:rsid w:val="00792FBB"/>
    <w:rsid w:val="007932EB"/>
    <w:rsid w:val="00793503"/>
    <w:rsid w:val="00793735"/>
    <w:rsid w:val="00793C2B"/>
    <w:rsid w:val="00794350"/>
    <w:rsid w:val="007943FE"/>
    <w:rsid w:val="007947B6"/>
    <w:rsid w:val="00794CBB"/>
    <w:rsid w:val="00796533"/>
    <w:rsid w:val="007967EE"/>
    <w:rsid w:val="00796971"/>
    <w:rsid w:val="00796C48"/>
    <w:rsid w:val="00797874"/>
    <w:rsid w:val="00797DF4"/>
    <w:rsid w:val="007A1129"/>
    <w:rsid w:val="007A11EB"/>
    <w:rsid w:val="007A1231"/>
    <w:rsid w:val="007A13E0"/>
    <w:rsid w:val="007A186B"/>
    <w:rsid w:val="007A1B61"/>
    <w:rsid w:val="007A25F3"/>
    <w:rsid w:val="007A276D"/>
    <w:rsid w:val="007A4DEC"/>
    <w:rsid w:val="007A5171"/>
    <w:rsid w:val="007A5403"/>
    <w:rsid w:val="007A5985"/>
    <w:rsid w:val="007A5A8B"/>
    <w:rsid w:val="007A5BE1"/>
    <w:rsid w:val="007A64CC"/>
    <w:rsid w:val="007A6882"/>
    <w:rsid w:val="007A68AC"/>
    <w:rsid w:val="007A6AD2"/>
    <w:rsid w:val="007A6C17"/>
    <w:rsid w:val="007A6D6B"/>
    <w:rsid w:val="007A79C7"/>
    <w:rsid w:val="007A7AEA"/>
    <w:rsid w:val="007A7E8B"/>
    <w:rsid w:val="007B04B9"/>
    <w:rsid w:val="007B0AB4"/>
    <w:rsid w:val="007B0F25"/>
    <w:rsid w:val="007B1057"/>
    <w:rsid w:val="007B1ED5"/>
    <w:rsid w:val="007B1F2D"/>
    <w:rsid w:val="007B2028"/>
    <w:rsid w:val="007B27F5"/>
    <w:rsid w:val="007B2C60"/>
    <w:rsid w:val="007B2D36"/>
    <w:rsid w:val="007B35E9"/>
    <w:rsid w:val="007B362E"/>
    <w:rsid w:val="007B3E4C"/>
    <w:rsid w:val="007B4685"/>
    <w:rsid w:val="007B4E43"/>
    <w:rsid w:val="007B514B"/>
    <w:rsid w:val="007B51B6"/>
    <w:rsid w:val="007B5AA1"/>
    <w:rsid w:val="007B5F51"/>
    <w:rsid w:val="007B66CC"/>
    <w:rsid w:val="007B6B61"/>
    <w:rsid w:val="007B6E70"/>
    <w:rsid w:val="007B6F0B"/>
    <w:rsid w:val="007B7AE8"/>
    <w:rsid w:val="007B7B54"/>
    <w:rsid w:val="007C02F0"/>
    <w:rsid w:val="007C07DF"/>
    <w:rsid w:val="007C0D68"/>
    <w:rsid w:val="007C0F11"/>
    <w:rsid w:val="007C10C5"/>
    <w:rsid w:val="007C117B"/>
    <w:rsid w:val="007C161D"/>
    <w:rsid w:val="007C16FB"/>
    <w:rsid w:val="007C1BFF"/>
    <w:rsid w:val="007C2605"/>
    <w:rsid w:val="007C2773"/>
    <w:rsid w:val="007C29FC"/>
    <w:rsid w:val="007C3810"/>
    <w:rsid w:val="007C39BE"/>
    <w:rsid w:val="007C3D7F"/>
    <w:rsid w:val="007C4106"/>
    <w:rsid w:val="007C4429"/>
    <w:rsid w:val="007C443B"/>
    <w:rsid w:val="007C4CB9"/>
    <w:rsid w:val="007C501B"/>
    <w:rsid w:val="007C5C1A"/>
    <w:rsid w:val="007C5C3E"/>
    <w:rsid w:val="007C5CC0"/>
    <w:rsid w:val="007C5FFD"/>
    <w:rsid w:val="007C66E4"/>
    <w:rsid w:val="007C6AE7"/>
    <w:rsid w:val="007C6B30"/>
    <w:rsid w:val="007C6DB4"/>
    <w:rsid w:val="007C7686"/>
    <w:rsid w:val="007D0A4B"/>
    <w:rsid w:val="007D1124"/>
    <w:rsid w:val="007D1C9D"/>
    <w:rsid w:val="007D2A77"/>
    <w:rsid w:val="007D2F89"/>
    <w:rsid w:val="007D3837"/>
    <w:rsid w:val="007D4044"/>
    <w:rsid w:val="007D4369"/>
    <w:rsid w:val="007D5AE1"/>
    <w:rsid w:val="007D6EAD"/>
    <w:rsid w:val="007D7A5D"/>
    <w:rsid w:val="007D7BE0"/>
    <w:rsid w:val="007E015F"/>
    <w:rsid w:val="007E0611"/>
    <w:rsid w:val="007E09C6"/>
    <w:rsid w:val="007E0A67"/>
    <w:rsid w:val="007E0EA0"/>
    <w:rsid w:val="007E1920"/>
    <w:rsid w:val="007E1D1F"/>
    <w:rsid w:val="007E229B"/>
    <w:rsid w:val="007E24E7"/>
    <w:rsid w:val="007E254D"/>
    <w:rsid w:val="007E2B82"/>
    <w:rsid w:val="007E32FF"/>
    <w:rsid w:val="007E3307"/>
    <w:rsid w:val="007E36C5"/>
    <w:rsid w:val="007E3B36"/>
    <w:rsid w:val="007E3B91"/>
    <w:rsid w:val="007E4625"/>
    <w:rsid w:val="007E48A8"/>
    <w:rsid w:val="007E5148"/>
    <w:rsid w:val="007E5763"/>
    <w:rsid w:val="007E64A6"/>
    <w:rsid w:val="007E667B"/>
    <w:rsid w:val="007E6ED7"/>
    <w:rsid w:val="007E758A"/>
    <w:rsid w:val="007E7937"/>
    <w:rsid w:val="007F00F3"/>
    <w:rsid w:val="007F018D"/>
    <w:rsid w:val="007F0904"/>
    <w:rsid w:val="007F2130"/>
    <w:rsid w:val="007F2346"/>
    <w:rsid w:val="007F2ACE"/>
    <w:rsid w:val="007F2B1B"/>
    <w:rsid w:val="007F2B97"/>
    <w:rsid w:val="007F358C"/>
    <w:rsid w:val="007F4947"/>
    <w:rsid w:val="007F4BB0"/>
    <w:rsid w:val="007F6F55"/>
    <w:rsid w:val="007F7194"/>
    <w:rsid w:val="007F71D8"/>
    <w:rsid w:val="007F7D84"/>
    <w:rsid w:val="007F7F24"/>
    <w:rsid w:val="00800298"/>
    <w:rsid w:val="0080037D"/>
    <w:rsid w:val="008005CD"/>
    <w:rsid w:val="00800BF6"/>
    <w:rsid w:val="00800DDA"/>
    <w:rsid w:val="0080101F"/>
    <w:rsid w:val="00801A65"/>
    <w:rsid w:val="00801C57"/>
    <w:rsid w:val="00801E96"/>
    <w:rsid w:val="0080200C"/>
    <w:rsid w:val="008027C7"/>
    <w:rsid w:val="00802EC7"/>
    <w:rsid w:val="0080389B"/>
    <w:rsid w:val="00803A03"/>
    <w:rsid w:val="00803B33"/>
    <w:rsid w:val="008049A4"/>
    <w:rsid w:val="00804E26"/>
    <w:rsid w:val="0080503C"/>
    <w:rsid w:val="00805715"/>
    <w:rsid w:val="008058BD"/>
    <w:rsid w:val="00805AE5"/>
    <w:rsid w:val="00806390"/>
    <w:rsid w:val="00806D22"/>
    <w:rsid w:val="00806F5C"/>
    <w:rsid w:val="00807684"/>
    <w:rsid w:val="00810190"/>
    <w:rsid w:val="008102E4"/>
    <w:rsid w:val="00810443"/>
    <w:rsid w:val="00810BE7"/>
    <w:rsid w:val="008115A9"/>
    <w:rsid w:val="00811D52"/>
    <w:rsid w:val="008125DB"/>
    <w:rsid w:val="008133F5"/>
    <w:rsid w:val="008139F9"/>
    <w:rsid w:val="00814271"/>
    <w:rsid w:val="008142E9"/>
    <w:rsid w:val="00814390"/>
    <w:rsid w:val="008149EB"/>
    <w:rsid w:val="008150DC"/>
    <w:rsid w:val="00815657"/>
    <w:rsid w:val="008157AE"/>
    <w:rsid w:val="00815F7F"/>
    <w:rsid w:val="00815FCC"/>
    <w:rsid w:val="00816673"/>
    <w:rsid w:val="00816A8A"/>
    <w:rsid w:val="00817319"/>
    <w:rsid w:val="00817876"/>
    <w:rsid w:val="00817A0A"/>
    <w:rsid w:val="00820571"/>
    <w:rsid w:val="00820957"/>
    <w:rsid w:val="00820A58"/>
    <w:rsid w:val="00820C2D"/>
    <w:rsid w:val="00820EA1"/>
    <w:rsid w:val="00820F1B"/>
    <w:rsid w:val="008217F5"/>
    <w:rsid w:val="008219ED"/>
    <w:rsid w:val="00821EFE"/>
    <w:rsid w:val="008221A3"/>
    <w:rsid w:val="00822579"/>
    <w:rsid w:val="00822B9D"/>
    <w:rsid w:val="00823F93"/>
    <w:rsid w:val="00824004"/>
    <w:rsid w:val="00824FE6"/>
    <w:rsid w:val="00825066"/>
    <w:rsid w:val="0082545D"/>
    <w:rsid w:val="0082549C"/>
    <w:rsid w:val="00825595"/>
    <w:rsid w:val="0082589A"/>
    <w:rsid w:val="008261AD"/>
    <w:rsid w:val="00826422"/>
    <w:rsid w:val="008264F4"/>
    <w:rsid w:val="00826BB3"/>
    <w:rsid w:val="00827569"/>
    <w:rsid w:val="00827EF6"/>
    <w:rsid w:val="008300B0"/>
    <w:rsid w:val="008303D2"/>
    <w:rsid w:val="00830440"/>
    <w:rsid w:val="008306E3"/>
    <w:rsid w:val="00831FC9"/>
    <w:rsid w:val="0083204B"/>
    <w:rsid w:val="008325F4"/>
    <w:rsid w:val="00833335"/>
    <w:rsid w:val="008334C8"/>
    <w:rsid w:val="00833B45"/>
    <w:rsid w:val="00834133"/>
    <w:rsid w:val="008347FF"/>
    <w:rsid w:val="00834847"/>
    <w:rsid w:val="00834D58"/>
    <w:rsid w:val="0083513B"/>
    <w:rsid w:val="00835850"/>
    <w:rsid w:val="00835D55"/>
    <w:rsid w:val="00835E04"/>
    <w:rsid w:val="00835E1E"/>
    <w:rsid w:val="00836BDD"/>
    <w:rsid w:val="00836C47"/>
    <w:rsid w:val="00836F6A"/>
    <w:rsid w:val="00837821"/>
    <w:rsid w:val="00837A22"/>
    <w:rsid w:val="00837E60"/>
    <w:rsid w:val="0084034A"/>
    <w:rsid w:val="0084063C"/>
    <w:rsid w:val="00840E06"/>
    <w:rsid w:val="00840FE2"/>
    <w:rsid w:val="008410CF"/>
    <w:rsid w:val="008411B8"/>
    <w:rsid w:val="0084196D"/>
    <w:rsid w:val="00842783"/>
    <w:rsid w:val="00842CD9"/>
    <w:rsid w:val="00843208"/>
    <w:rsid w:val="008438C5"/>
    <w:rsid w:val="00844006"/>
    <w:rsid w:val="008444F4"/>
    <w:rsid w:val="00844B40"/>
    <w:rsid w:val="00844DD1"/>
    <w:rsid w:val="00844F20"/>
    <w:rsid w:val="00845F30"/>
    <w:rsid w:val="008469BC"/>
    <w:rsid w:val="00846DFC"/>
    <w:rsid w:val="00847227"/>
    <w:rsid w:val="008475FD"/>
    <w:rsid w:val="008476DF"/>
    <w:rsid w:val="008529FE"/>
    <w:rsid w:val="00852B7A"/>
    <w:rsid w:val="00853116"/>
    <w:rsid w:val="008533FA"/>
    <w:rsid w:val="0085341D"/>
    <w:rsid w:val="00854143"/>
    <w:rsid w:val="00854F6A"/>
    <w:rsid w:val="0085505D"/>
    <w:rsid w:val="0085555B"/>
    <w:rsid w:val="0085555D"/>
    <w:rsid w:val="00855575"/>
    <w:rsid w:val="00855705"/>
    <w:rsid w:val="008567CB"/>
    <w:rsid w:val="0085685D"/>
    <w:rsid w:val="00856C3A"/>
    <w:rsid w:val="00856CF3"/>
    <w:rsid w:val="00856D02"/>
    <w:rsid w:val="00856D39"/>
    <w:rsid w:val="008571B5"/>
    <w:rsid w:val="00857AF9"/>
    <w:rsid w:val="0086005A"/>
    <w:rsid w:val="00860155"/>
    <w:rsid w:val="00860F2D"/>
    <w:rsid w:val="00860FF5"/>
    <w:rsid w:val="0086137A"/>
    <w:rsid w:val="00861513"/>
    <w:rsid w:val="00861F02"/>
    <w:rsid w:val="00862012"/>
    <w:rsid w:val="0086223A"/>
    <w:rsid w:val="008622FE"/>
    <w:rsid w:val="00862BDA"/>
    <w:rsid w:val="00862F74"/>
    <w:rsid w:val="00862FF7"/>
    <w:rsid w:val="0086349F"/>
    <w:rsid w:val="00863D51"/>
    <w:rsid w:val="00864925"/>
    <w:rsid w:val="00864961"/>
    <w:rsid w:val="00864AD4"/>
    <w:rsid w:val="00864C4C"/>
    <w:rsid w:val="008658D2"/>
    <w:rsid w:val="00867B0B"/>
    <w:rsid w:val="00870B93"/>
    <w:rsid w:val="00870FDD"/>
    <w:rsid w:val="008718AB"/>
    <w:rsid w:val="00871E2D"/>
    <w:rsid w:val="00872B42"/>
    <w:rsid w:val="008733D1"/>
    <w:rsid w:val="008738A4"/>
    <w:rsid w:val="0087430D"/>
    <w:rsid w:val="0087483D"/>
    <w:rsid w:val="00874DD8"/>
    <w:rsid w:val="00874F07"/>
    <w:rsid w:val="008751D0"/>
    <w:rsid w:val="0087556B"/>
    <w:rsid w:val="0087558D"/>
    <w:rsid w:val="008759D1"/>
    <w:rsid w:val="00875F45"/>
    <w:rsid w:val="00876509"/>
    <w:rsid w:val="008777C1"/>
    <w:rsid w:val="00877C97"/>
    <w:rsid w:val="00880B94"/>
    <w:rsid w:val="00880E8A"/>
    <w:rsid w:val="00880E9B"/>
    <w:rsid w:val="00880F4C"/>
    <w:rsid w:val="00881F29"/>
    <w:rsid w:val="00882255"/>
    <w:rsid w:val="00883619"/>
    <w:rsid w:val="00883976"/>
    <w:rsid w:val="00884DF9"/>
    <w:rsid w:val="00884F00"/>
    <w:rsid w:val="00885984"/>
    <w:rsid w:val="00885C2B"/>
    <w:rsid w:val="00885C3D"/>
    <w:rsid w:val="00886289"/>
    <w:rsid w:val="00886810"/>
    <w:rsid w:val="00886AAB"/>
    <w:rsid w:val="00887167"/>
    <w:rsid w:val="00887432"/>
    <w:rsid w:val="00887F33"/>
    <w:rsid w:val="0089105F"/>
    <w:rsid w:val="008910A3"/>
    <w:rsid w:val="00891454"/>
    <w:rsid w:val="0089152C"/>
    <w:rsid w:val="00891B49"/>
    <w:rsid w:val="0089236D"/>
    <w:rsid w:val="00892BCD"/>
    <w:rsid w:val="00893152"/>
    <w:rsid w:val="0089330C"/>
    <w:rsid w:val="00893639"/>
    <w:rsid w:val="0089378C"/>
    <w:rsid w:val="008939A7"/>
    <w:rsid w:val="008939BB"/>
    <w:rsid w:val="00893BC1"/>
    <w:rsid w:val="00893CBE"/>
    <w:rsid w:val="00893D83"/>
    <w:rsid w:val="00893DCC"/>
    <w:rsid w:val="008945BB"/>
    <w:rsid w:val="00894739"/>
    <w:rsid w:val="00894982"/>
    <w:rsid w:val="008953C4"/>
    <w:rsid w:val="00896881"/>
    <w:rsid w:val="0089689B"/>
    <w:rsid w:val="00897C7A"/>
    <w:rsid w:val="008A0080"/>
    <w:rsid w:val="008A08B0"/>
    <w:rsid w:val="008A0B49"/>
    <w:rsid w:val="008A107D"/>
    <w:rsid w:val="008A10DE"/>
    <w:rsid w:val="008A127F"/>
    <w:rsid w:val="008A1DE6"/>
    <w:rsid w:val="008A1E96"/>
    <w:rsid w:val="008A2279"/>
    <w:rsid w:val="008A25A2"/>
    <w:rsid w:val="008A29D3"/>
    <w:rsid w:val="008A2EDD"/>
    <w:rsid w:val="008A3221"/>
    <w:rsid w:val="008A3DF0"/>
    <w:rsid w:val="008A42B6"/>
    <w:rsid w:val="008A4595"/>
    <w:rsid w:val="008A54B3"/>
    <w:rsid w:val="008A60DC"/>
    <w:rsid w:val="008A627A"/>
    <w:rsid w:val="008A6428"/>
    <w:rsid w:val="008A6592"/>
    <w:rsid w:val="008A6EEC"/>
    <w:rsid w:val="008A6F62"/>
    <w:rsid w:val="008A74A7"/>
    <w:rsid w:val="008A75BF"/>
    <w:rsid w:val="008A77C5"/>
    <w:rsid w:val="008A798E"/>
    <w:rsid w:val="008B18E0"/>
    <w:rsid w:val="008B1B92"/>
    <w:rsid w:val="008B1BB2"/>
    <w:rsid w:val="008B1D57"/>
    <w:rsid w:val="008B1D91"/>
    <w:rsid w:val="008B2193"/>
    <w:rsid w:val="008B22BB"/>
    <w:rsid w:val="008B272D"/>
    <w:rsid w:val="008B2815"/>
    <w:rsid w:val="008B2EC3"/>
    <w:rsid w:val="008B2FC6"/>
    <w:rsid w:val="008B30A9"/>
    <w:rsid w:val="008B3438"/>
    <w:rsid w:val="008B4061"/>
    <w:rsid w:val="008B411D"/>
    <w:rsid w:val="008B4E5D"/>
    <w:rsid w:val="008B540E"/>
    <w:rsid w:val="008B54EF"/>
    <w:rsid w:val="008B5B01"/>
    <w:rsid w:val="008B5EDE"/>
    <w:rsid w:val="008B63E8"/>
    <w:rsid w:val="008B6D88"/>
    <w:rsid w:val="008B7156"/>
    <w:rsid w:val="008B75A4"/>
    <w:rsid w:val="008B7DB0"/>
    <w:rsid w:val="008B7F6D"/>
    <w:rsid w:val="008C0D67"/>
    <w:rsid w:val="008C0FEC"/>
    <w:rsid w:val="008C10FE"/>
    <w:rsid w:val="008C1458"/>
    <w:rsid w:val="008C2042"/>
    <w:rsid w:val="008C2514"/>
    <w:rsid w:val="008C29AE"/>
    <w:rsid w:val="008C35F6"/>
    <w:rsid w:val="008C4165"/>
    <w:rsid w:val="008C451C"/>
    <w:rsid w:val="008C499B"/>
    <w:rsid w:val="008C4C91"/>
    <w:rsid w:val="008C4CFA"/>
    <w:rsid w:val="008C4E89"/>
    <w:rsid w:val="008C4FA1"/>
    <w:rsid w:val="008C6066"/>
    <w:rsid w:val="008C6223"/>
    <w:rsid w:val="008C65AF"/>
    <w:rsid w:val="008C6819"/>
    <w:rsid w:val="008C6C41"/>
    <w:rsid w:val="008C7437"/>
    <w:rsid w:val="008C793A"/>
    <w:rsid w:val="008D08DB"/>
    <w:rsid w:val="008D0BD7"/>
    <w:rsid w:val="008D1549"/>
    <w:rsid w:val="008D1D34"/>
    <w:rsid w:val="008D2238"/>
    <w:rsid w:val="008D22ED"/>
    <w:rsid w:val="008D296B"/>
    <w:rsid w:val="008D33A9"/>
    <w:rsid w:val="008D348C"/>
    <w:rsid w:val="008D3769"/>
    <w:rsid w:val="008D3CA5"/>
    <w:rsid w:val="008D4259"/>
    <w:rsid w:val="008D4600"/>
    <w:rsid w:val="008D49B6"/>
    <w:rsid w:val="008D4CE4"/>
    <w:rsid w:val="008D4E73"/>
    <w:rsid w:val="008D62B3"/>
    <w:rsid w:val="008D6F51"/>
    <w:rsid w:val="008D78E7"/>
    <w:rsid w:val="008D7EC3"/>
    <w:rsid w:val="008E0AA0"/>
    <w:rsid w:val="008E0B81"/>
    <w:rsid w:val="008E0D40"/>
    <w:rsid w:val="008E1035"/>
    <w:rsid w:val="008E1178"/>
    <w:rsid w:val="008E228B"/>
    <w:rsid w:val="008E2CD3"/>
    <w:rsid w:val="008E365B"/>
    <w:rsid w:val="008E3A8A"/>
    <w:rsid w:val="008E3B93"/>
    <w:rsid w:val="008E4475"/>
    <w:rsid w:val="008E472A"/>
    <w:rsid w:val="008E4798"/>
    <w:rsid w:val="008E4CFB"/>
    <w:rsid w:val="008E5039"/>
    <w:rsid w:val="008E53C9"/>
    <w:rsid w:val="008E575B"/>
    <w:rsid w:val="008E5762"/>
    <w:rsid w:val="008E5D1A"/>
    <w:rsid w:val="008E6A27"/>
    <w:rsid w:val="008E6D3D"/>
    <w:rsid w:val="008E7B1C"/>
    <w:rsid w:val="008E7C90"/>
    <w:rsid w:val="008E7DB8"/>
    <w:rsid w:val="008F073A"/>
    <w:rsid w:val="008F087A"/>
    <w:rsid w:val="008F1151"/>
    <w:rsid w:val="008F1172"/>
    <w:rsid w:val="008F144C"/>
    <w:rsid w:val="008F161E"/>
    <w:rsid w:val="008F17F4"/>
    <w:rsid w:val="008F2485"/>
    <w:rsid w:val="008F2BDE"/>
    <w:rsid w:val="008F2EC9"/>
    <w:rsid w:val="008F328F"/>
    <w:rsid w:val="008F3415"/>
    <w:rsid w:val="008F342A"/>
    <w:rsid w:val="008F4676"/>
    <w:rsid w:val="008F47D2"/>
    <w:rsid w:val="008F4ABD"/>
    <w:rsid w:val="008F4C60"/>
    <w:rsid w:val="008F4F28"/>
    <w:rsid w:val="008F560B"/>
    <w:rsid w:val="008F5731"/>
    <w:rsid w:val="008F58D2"/>
    <w:rsid w:val="008F5964"/>
    <w:rsid w:val="008F5A56"/>
    <w:rsid w:val="008F70E8"/>
    <w:rsid w:val="008F7135"/>
    <w:rsid w:val="008F7346"/>
    <w:rsid w:val="008F7611"/>
    <w:rsid w:val="008F77DB"/>
    <w:rsid w:val="008F7DB0"/>
    <w:rsid w:val="009005D3"/>
    <w:rsid w:val="009007A0"/>
    <w:rsid w:val="00900FEE"/>
    <w:rsid w:val="00901057"/>
    <w:rsid w:val="009023CD"/>
    <w:rsid w:val="009023D6"/>
    <w:rsid w:val="009030E8"/>
    <w:rsid w:val="0090358C"/>
    <w:rsid w:val="00903757"/>
    <w:rsid w:val="0090396B"/>
    <w:rsid w:val="009042F1"/>
    <w:rsid w:val="0090469A"/>
    <w:rsid w:val="00904D7A"/>
    <w:rsid w:val="00905457"/>
    <w:rsid w:val="00905820"/>
    <w:rsid w:val="00905C0C"/>
    <w:rsid w:val="009060FD"/>
    <w:rsid w:val="0090680F"/>
    <w:rsid w:val="009069AF"/>
    <w:rsid w:val="00906A35"/>
    <w:rsid w:val="009108C0"/>
    <w:rsid w:val="00911183"/>
    <w:rsid w:val="00911939"/>
    <w:rsid w:val="0091364D"/>
    <w:rsid w:val="009145D5"/>
    <w:rsid w:val="009146E1"/>
    <w:rsid w:val="00914741"/>
    <w:rsid w:val="0091498E"/>
    <w:rsid w:val="00914CF1"/>
    <w:rsid w:val="009153BD"/>
    <w:rsid w:val="00916180"/>
    <w:rsid w:val="009161BB"/>
    <w:rsid w:val="0091625B"/>
    <w:rsid w:val="00916414"/>
    <w:rsid w:val="00916A7C"/>
    <w:rsid w:val="00916C89"/>
    <w:rsid w:val="00916DDC"/>
    <w:rsid w:val="0091775A"/>
    <w:rsid w:val="00920425"/>
    <w:rsid w:val="009205DE"/>
    <w:rsid w:val="00921091"/>
    <w:rsid w:val="0092185C"/>
    <w:rsid w:val="00921CE7"/>
    <w:rsid w:val="0092243C"/>
    <w:rsid w:val="00922FED"/>
    <w:rsid w:val="00923818"/>
    <w:rsid w:val="00923B9A"/>
    <w:rsid w:val="00923BE0"/>
    <w:rsid w:val="00923D0F"/>
    <w:rsid w:val="00924228"/>
    <w:rsid w:val="009244D6"/>
    <w:rsid w:val="00924562"/>
    <w:rsid w:val="00924B1F"/>
    <w:rsid w:val="00924C0F"/>
    <w:rsid w:val="00925009"/>
    <w:rsid w:val="00925D2F"/>
    <w:rsid w:val="00926072"/>
    <w:rsid w:val="00926B19"/>
    <w:rsid w:val="009274F9"/>
    <w:rsid w:val="00927AC2"/>
    <w:rsid w:val="00927F36"/>
    <w:rsid w:val="00930037"/>
    <w:rsid w:val="00930244"/>
    <w:rsid w:val="00930743"/>
    <w:rsid w:val="00930A25"/>
    <w:rsid w:val="009315A2"/>
    <w:rsid w:val="00931ADD"/>
    <w:rsid w:val="00931BBA"/>
    <w:rsid w:val="00931F21"/>
    <w:rsid w:val="0093224D"/>
    <w:rsid w:val="00932272"/>
    <w:rsid w:val="00932503"/>
    <w:rsid w:val="009327FE"/>
    <w:rsid w:val="00932885"/>
    <w:rsid w:val="009330DF"/>
    <w:rsid w:val="0093314E"/>
    <w:rsid w:val="00933C62"/>
    <w:rsid w:val="0093457D"/>
    <w:rsid w:val="009348F5"/>
    <w:rsid w:val="009348FE"/>
    <w:rsid w:val="00934C67"/>
    <w:rsid w:val="00934EDB"/>
    <w:rsid w:val="00934FB5"/>
    <w:rsid w:val="00935590"/>
    <w:rsid w:val="0093632C"/>
    <w:rsid w:val="00936805"/>
    <w:rsid w:val="00936D31"/>
    <w:rsid w:val="0093785B"/>
    <w:rsid w:val="00937DF6"/>
    <w:rsid w:val="009402E9"/>
    <w:rsid w:val="00940986"/>
    <w:rsid w:val="00941027"/>
    <w:rsid w:val="00941191"/>
    <w:rsid w:val="009417EC"/>
    <w:rsid w:val="00941C2B"/>
    <w:rsid w:val="00941CF9"/>
    <w:rsid w:val="00942299"/>
    <w:rsid w:val="00942DC9"/>
    <w:rsid w:val="00943172"/>
    <w:rsid w:val="0094327D"/>
    <w:rsid w:val="00943730"/>
    <w:rsid w:val="00943DAF"/>
    <w:rsid w:val="00943F4A"/>
    <w:rsid w:val="0094550F"/>
    <w:rsid w:val="009465C3"/>
    <w:rsid w:val="00946A53"/>
    <w:rsid w:val="009479DF"/>
    <w:rsid w:val="00950223"/>
    <w:rsid w:val="00950690"/>
    <w:rsid w:val="00950909"/>
    <w:rsid w:val="00951314"/>
    <w:rsid w:val="00951A02"/>
    <w:rsid w:val="00951C6D"/>
    <w:rsid w:val="00951E1B"/>
    <w:rsid w:val="00952A93"/>
    <w:rsid w:val="009532F9"/>
    <w:rsid w:val="00953616"/>
    <w:rsid w:val="00953807"/>
    <w:rsid w:val="00953A6C"/>
    <w:rsid w:val="00953C05"/>
    <w:rsid w:val="00953E84"/>
    <w:rsid w:val="0095496B"/>
    <w:rsid w:val="009549AC"/>
    <w:rsid w:val="009549EC"/>
    <w:rsid w:val="00955B6F"/>
    <w:rsid w:val="00956187"/>
    <w:rsid w:val="009561D8"/>
    <w:rsid w:val="0095683C"/>
    <w:rsid w:val="009568C1"/>
    <w:rsid w:val="00956F86"/>
    <w:rsid w:val="009570B1"/>
    <w:rsid w:val="0095739F"/>
    <w:rsid w:val="00957FBE"/>
    <w:rsid w:val="009607AB"/>
    <w:rsid w:val="00960873"/>
    <w:rsid w:val="00960FB6"/>
    <w:rsid w:val="00961263"/>
    <w:rsid w:val="00961DFB"/>
    <w:rsid w:val="00963258"/>
    <w:rsid w:val="00963515"/>
    <w:rsid w:val="00964541"/>
    <w:rsid w:val="00964B4F"/>
    <w:rsid w:val="00965129"/>
    <w:rsid w:val="00965526"/>
    <w:rsid w:val="0096575F"/>
    <w:rsid w:val="009659ED"/>
    <w:rsid w:val="00965EE5"/>
    <w:rsid w:val="009660BA"/>
    <w:rsid w:val="009661FD"/>
    <w:rsid w:val="0096672D"/>
    <w:rsid w:val="009674AC"/>
    <w:rsid w:val="00967578"/>
    <w:rsid w:val="00970432"/>
    <w:rsid w:val="00970507"/>
    <w:rsid w:val="0097056F"/>
    <w:rsid w:val="009707B8"/>
    <w:rsid w:val="00970923"/>
    <w:rsid w:val="009712F3"/>
    <w:rsid w:val="009715ED"/>
    <w:rsid w:val="00972506"/>
    <w:rsid w:val="0097255B"/>
    <w:rsid w:val="00973100"/>
    <w:rsid w:val="0097394F"/>
    <w:rsid w:val="00973C5E"/>
    <w:rsid w:val="00973D37"/>
    <w:rsid w:val="009742D3"/>
    <w:rsid w:val="009743FF"/>
    <w:rsid w:val="00974506"/>
    <w:rsid w:val="00974D16"/>
    <w:rsid w:val="00975053"/>
    <w:rsid w:val="0097505B"/>
    <w:rsid w:val="00975458"/>
    <w:rsid w:val="009757AB"/>
    <w:rsid w:val="00975A49"/>
    <w:rsid w:val="0097677E"/>
    <w:rsid w:val="00976E41"/>
    <w:rsid w:val="00977475"/>
    <w:rsid w:val="00980469"/>
    <w:rsid w:val="009805E1"/>
    <w:rsid w:val="00980745"/>
    <w:rsid w:val="00980893"/>
    <w:rsid w:val="00980931"/>
    <w:rsid w:val="009824EF"/>
    <w:rsid w:val="00982709"/>
    <w:rsid w:val="009828E9"/>
    <w:rsid w:val="00982ADD"/>
    <w:rsid w:val="00982F61"/>
    <w:rsid w:val="009831A9"/>
    <w:rsid w:val="009836D2"/>
    <w:rsid w:val="00983970"/>
    <w:rsid w:val="009845D9"/>
    <w:rsid w:val="00984764"/>
    <w:rsid w:val="00984AED"/>
    <w:rsid w:val="00985120"/>
    <w:rsid w:val="009856E8"/>
    <w:rsid w:val="009859B0"/>
    <w:rsid w:val="00986270"/>
    <w:rsid w:val="00986391"/>
    <w:rsid w:val="009865C4"/>
    <w:rsid w:val="00986D71"/>
    <w:rsid w:val="00986ECF"/>
    <w:rsid w:val="00987ACD"/>
    <w:rsid w:val="0099021D"/>
    <w:rsid w:val="00990306"/>
    <w:rsid w:val="00990BED"/>
    <w:rsid w:val="00990DB2"/>
    <w:rsid w:val="00990DE4"/>
    <w:rsid w:val="00991198"/>
    <w:rsid w:val="00991457"/>
    <w:rsid w:val="00991C94"/>
    <w:rsid w:val="00992078"/>
    <w:rsid w:val="00992CD4"/>
    <w:rsid w:val="00992CEE"/>
    <w:rsid w:val="00992E19"/>
    <w:rsid w:val="0099346F"/>
    <w:rsid w:val="00993499"/>
    <w:rsid w:val="00993A17"/>
    <w:rsid w:val="00994129"/>
    <w:rsid w:val="00994302"/>
    <w:rsid w:val="00994441"/>
    <w:rsid w:val="00994585"/>
    <w:rsid w:val="00994BA6"/>
    <w:rsid w:val="00994D81"/>
    <w:rsid w:val="0099624D"/>
    <w:rsid w:val="009969E2"/>
    <w:rsid w:val="00996D3F"/>
    <w:rsid w:val="009A0107"/>
    <w:rsid w:val="009A0B0F"/>
    <w:rsid w:val="009A0FED"/>
    <w:rsid w:val="009A1B19"/>
    <w:rsid w:val="009A1DBD"/>
    <w:rsid w:val="009A2197"/>
    <w:rsid w:val="009A2F8F"/>
    <w:rsid w:val="009A33B2"/>
    <w:rsid w:val="009A4530"/>
    <w:rsid w:val="009A4F3B"/>
    <w:rsid w:val="009A5EB0"/>
    <w:rsid w:val="009A6A16"/>
    <w:rsid w:val="009B03D8"/>
    <w:rsid w:val="009B0612"/>
    <w:rsid w:val="009B0CC1"/>
    <w:rsid w:val="009B1C24"/>
    <w:rsid w:val="009B1D39"/>
    <w:rsid w:val="009B2818"/>
    <w:rsid w:val="009B2FFF"/>
    <w:rsid w:val="009B3124"/>
    <w:rsid w:val="009B3C05"/>
    <w:rsid w:val="009B4A60"/>
    <w:rsid w:val="009B4DA8"/>
    <w:rsid w:val="009B4DDF"/>
    <w:rsid w:val="009B591B"/>
    <w:rsid w:val="009B5BBA"/>
    <w:rsid w:val="009B6537"/>
    <w:rsid w:val="009B653D"/>
    <w:rsid w:val="009B7203"/>
    <w:rsid w:val="009B7764"/>
    <w:rsid w:val="009B7D51"/>
    <w:rsid w:val="009C049C"/>
    <w:rsid w:val="009C07A0"/>
    <w:rsid w:val="009C07A6"/>
    <w:rsid w:val="009C119C"/>
    <w:rsid w:val="009C13B0"/>
    <w:rsid w:val="009C16AA"/>
    <w:rsid w:val="009C1780"/>
    <w:rsid w:val="009C1FF3"/>
    <w:rsid w:val="009C22BA"/>
    <w:rsid w:val="009C2F2F"/>
    <w:rsid w:val="009C30CC"/>
    <w:rsid w:val="009C349E"/>
    <w:rsid w:val="009C3B0B"/>
    <w:rsid w:val="009C3BF8"/>
    <w:rsid w:val="009C3E6F"/>
    <w:rsid w:val="009C48ED"/>
    <w:rsid w:val="009C49F3"/>
    <w:rsid w:val="009C4A8B"/>
    <w:rsid w:val="009C5DA6"/>
    <w:rsid w:val="009C6716"/>
    <w:rsid w:val="009C67DA"/>
    <w:rsid w:val="009C734A"/>
    <w:rsid w:val="009C74BF"/>
    <w:rsid w:val="009D0191"/>
    <w:rsid w:val="009D02D0"/>
    <w:rsid w:val="009D0519"/>
    <w:rsid w:val="009D0956"/>
    <w:rsid w:val="009D10C1"/>
    <w:rsid w:val="009D1BC5"/>
    <w:rsid w:val="009D1FE5"/>
    <w:rsid w:val="009D2312"/>
    <w:rsid w:val="009D29D7"/>
    <w:rsid w:val="009D2AEA"/>
    <w:rsid w:val="009D3227"/>
    <w:rsid w:val="009D34A3"/>
    <w:rsid w:val="009D357F"/>
    <w:rsid w:val="009D4070"/>
    <w:rsid w:val="009D40A2"/>
    <w:rsid w:val="009D4340"/>
    <w:rsid w:val="009D45E8"/>
    <w:rsid w:val="009D4714"/>
    <w:rsid w:val="009D47F4"/>
    <w:rsid w:val="009D4959"/>
    <w:rsid w:val="009D4A3B"/>
    <w:rsid w:val="009D4A6E"/>
    <w:rsid w:val="009D4DCE"/>
    <w:rsid w:val="009D562C"/>
    <w:rsid w:val="009D593E"/>
    <w:rsid w:val="009D6034"/>
    <w:rsid w:val="009D6195"/>
    <w:rsid w:val="009D6462"/>
    <w:rsid w:val="009D6A30"/>
    <w:rsid w:val="009D7306"/>
    <w:rsid w:val="009D73D4"/>
    <w:rsid w:val="009D75EC"/>
    <w:rsid w:val="009D782C"/>
    <w:rsid w:val="009D7883"/>
    <w:rsid w:val="009D7DA4"/>
    <w:rsid w:val="009E0222"/>
    <w:rsid w:val="009E03DF"/>
    <w:rsid w:val="009E117F"/>
    <w:rsid w:val="009E2B79"/>
    <w:rsid w:val="009E2B7D"/>
    <w:rsid w:val="009E3014"/>
    <w:rsid w:val="009E30CA"/>
    <w:rsid w:val="009E31D4"/>
    <w:rsid w:val="009E32D6"/>
    <w:rsid w:val="009E3832"/>
    <w:rsid w:val="009E43B9"/>
    <w:rsid w:val="009E5117"/>
    <w:rsid w:val="009E53C6"/>
    <w:rsid w:val="009E5730"/>
    <w:rsid w:val="009E588B"/>
    <w:rsid w:val="009E5976"/>
    <w:rsid w:val="009E641F"/>
    <w:rsid w:val="009E6861"/>
    <w:rsid w:val="009E6B66"/>
    <w:rsid w:val="009E7DF3"/>
    <w:rsid w:val="009F0897"/>
    <w:rsid w:val="009F08CF"/>
    <w:rsid w:val="009F0DE8"/>
    <w:rsid w:val="009F1470"/>
    <w:rsid w:val="009F1569"/>
    <w:rsid w:val="009F174F"/>
    <w:rsid w:val="009F2CCE"/>
    <w:rsid w:val="009F2D4D"/>
    <w:rsid w:val="009F3335"/>
    <w:rsid w:val="009F3E0D"/>
    <w:rsid w:val="009F448E"/>
    <w:rsid w:val="009F44C9"/>
    <w:rsid w:val="009F45BA"/>
    <w:rsid w:val="009F480C"/>
    <w:rsid w:val="009F4D28"/>
    <w:rsid w:val="009F582A"/>
    <w:rsid w:val="009F5F1A"/>
    <w:rsid w:val="009F60BE"/>
    <w:rsid w:val="009F6669"/>
    <w:rsid w:val="009F6C64"/>
    <w:rsid w:val="009F6C7E"/>
    <w:rsid w:val="009F7045"/>
    <w:rsid w:val="00A00682"/>
    <w:rsid w:val="00A00AC9"/>
    <w:rsid w:val="00A00D3D"/>
    <w:rsid w:val="00A010A0"/>
    <w:rsid w:val="00A01110"/>
    <w:rsid w:val="00A0118E"/>
    <w:rsid w:val="00A01D69"/>
    <w:rsid w:val="00A024C6"/>
    <w:rsid w:val="00A02571"/>
    <w:rsid w:val="00A02799"/>
    <w:rsid w:val="00A02D27"/>
    <w:rsid w:val="00A03DFC"/>
    <w:rsid w:val="00A03E59"/>
    <w:rsid w:val="00A04DCE"/>
    <w:rsid w:val="00A050D5"/>
    <w:rsid w:val="00A0533C"/>
    <w:rsid w:val="00A058B0"/>
    <w:rsid w:val="00A05A21"/>
    <w:rsid w:val="00A05EC6"/>
    <w:rsid w:val="00A05FFD"/>
    <w:rsid w:val="00A06140"/>
    <w:rsid w:val="00A069B1"/>
    <w:rsid w:val="00A06C3B"/>
    <w:rsid w:val="00A06E7D"/>
    <w:rsid w:val="00A07157"/>
    <w:rsid w:val="00A07567"/>
    <w:rsid w:val="00A079BC"/>
    <w:rsid w:val="00A07B67"/>
    <w:rsid w:val="00A10A95"/>
    <w:rsid w:val="00A110EB"/>
    <w:rsid w:val="00A11697"/>
    <w:rsid w:val="00A11A8C"/>
    <w:rsid w:val="00A121AC"/>
    <w:rsid w:val="00A12D27"/>
    <w:rsid w:val="00A1313D"/>
    <w:rsid w:val="00A133C1"/>
    <w:rsid w:val="00A147E4"/>
    <w:rsid w:val="00A14B9C"/>
    <w:rsid w:val="00A14BA2"/>
    <w:rsid w:val="00A16295"/>
    <w:rsid w:val="00A16D05"/>
    <w:rsid w:val="00A16F2F"/>
    <w:rsid w:val="00A17026"/>
    <w:rsid w:val="00A170EE"/>
    <w:rsid w:val="00A17159"/>
    <w:rsid w:val="00A1738E"/>
    <w:rsid w:val="00A1762C"/>
    <w:rsid w:val="00A1777F"/>
    <w:rsid w:val="00A2030D"/>
    <w:rsid w:val="00A20981"/>
    <w:rsid w:val="00A20AB6"/>
    <w:rsid w:val="00A20AC0"/>
    <w:rsid w:val="00A20AFE"/>
    <w:rsid w:val="00A21030"/>
    <w:rsid w:val="00A21E64"/>
    <w:rsid w:val="00A2251D"/>
    <w:rsid w:val="00A22583"/>
    <w:rsid w:val="00A22B29"/>
    <w:rsid w:val="00A22EAA"/>
    <w:rsid w:val="00A22ED8"/>
    <w:rsid w:val="00A22EE6"/>
    <w:rsid w:val="00A24B76"/>
    <w:rsid w:val="00A24EAA"/>
    <w:rsid w:val="00A24EEA"/>
    <w:rsid w:val="00A25158"/>
    <w:rsid w:val="00A251EB"/>
    <w:rsid w:val="00A2541C"/>
    <w:rsid w:val="00A25425"/>
    <w:rsid w:val="00A26187"/>
    <w:rsid w:val="00A27082"/>
    <w:rsid w:val="00A2794D"/>
    <w:rsid w:val="00A27B61"/>
    <w:rsid w:val="00A27E82"/>
    <w:rsid w:val="00A3020A"/>
    <w:rsid w:val="00A30875"/>
    <w:rsid w:val="00A31337"/>
    <w:rsid w:val="00A315AF"/>
    <w:rsid w:val="00A318BC"/>
    <w:rsid w:val="00A3190D"/>
    <w:rsid w:val="00A31ACC"/>
    <w:rsid w:val="00A321E1"/>
    <w:rsid w:val="00A32A9E"/>
    <w:rsid w:val="00A3330A"/>
    <w:rsid w:val="00A338A1"/>
    <w:rsid w:val="00A33A83"/>
    <w:rsid w:val="00A34574"/>
    <w:rsid w:val="00A346FF"/>
    <w:rsid w:val="00A348BC"/>
    <w:rsid w:val="00A35EBA"/>
    <w:rsid w:val="00A36723"/>
    <w:rsid w:val="00A36C1D"/>
    <w:rsid w:val="00A3737F"/>
    <w:rsid w:val="00A37C53"/>
    <w:rsid w:val="00A37FF3"/>
    <w:rsid w:val="00A4058C"/>
    <w:rsid w:val="00A4059D"/>
    <w:rsid w:val="00A40777"/>
    <w:rsid w:val="00A40AE5"/>
    <w:rsid w:val="00A40D65"/>
    <w:rsid w:val="00A41276"/>
    <w:rsid w:val="00A41CE7"/>
    <w:rsid w:val="00A4206A"/>
    <w:rsid w:val="00A4259F"/>
    <w:rsid w:val="00A427CF"/>
    <w:rsid w:val="00A428BB"/>
    <w:rsid w:val="00A43696"/>
    <w:rsid w:val="00A43C42"/>
    <w:rsid w:val="00A43DCE"/>
    <w:rsid w:val="00A43F60"/>
    <w:rsid w:val="00A43F7C"/>
    <w:rsid w:val="00A4437E"/>
    <w:rsid w:val="00A45133"/>
    <w:rsid w:val="00A45248"/>
    <w:rsid w:val="00A457A5"/>
    <w:rsid w:val="00A45879"/>
    <w:rsid w:val="00A47294"/>
    <w:rsid w:val="00A47788"/>
    <w:rsid w:val="00A5048D"/>
    <w:rsid w:val="00A50761"/>
    <w:rsid w:val="00A50A12"/>
    <w:rsid w:val="00A519D5"/>
    <w:rsid w:val="00A52306"/>
    <w:rsid w:val="00A532B5"/>
    <w:rsid w:val="00A53906"/>
    <w:rsid w:val="00A53A6F"/>
    <w:rsid w:val="00A53D7D"/>
    <w:rsid w:val="00A53E0E"/>
    <w:rsid w:val="00A54AB5"/>
    <w:rsid w:val="00A5565F"/>
    <w:rsid w:val="00A565C8"/>
    <w:rsid w:val="00A56DB7"/>
    <w:rsid w:val="00A5732C"/>
    <w:rsid w:val="00A57CE3"/>
    <w:rsid w:val="00A6013A"/>
    <w:rsid w:val="00A6164E"/>
    <w:rsid w:val="00A61DFE"/>
    <w:rsid w:val="00A61FFB"/>
    <w:rsid w:val="00A62951"/>
    <w:rsid w:val="00A6315B"/>
    <w:rsid w:val="00A64730"/>
    <w:rsid w:val="00A64FCD"/>
    <w:rsid w:val="00A65812"/>
    <w:rsid w:val="00A659A0"/>
    <w:rsid w:val="00A66726"/>
    <w:rsid w:val="00A67052"/>
    <w:rsid w:val="00A67ACF"/>
    <w:rsid w:val="00A67D36"/>
    <w:rsid w:val="00A7000D"/>
    <w:rsid w:val="00A70631"/>
    <w:rsid w:val="00A70680"/>
    <w:rsid w:val="00A70D3E"/>
    <w:rsid w:val="00A72144"/>
    <w:rsid w:val="00A72F0D"/>
    <w:rsid w:val="00A733BF"/>
    <w:rsid w:val="00A73AFF"/>
    <w:rsid w:val="00A740D6"/>
    <w:rsid w:val="00A7438A"/>
    <w:rsid w:val="00A745D6"/>
    <w:rsid w:val="00A74EC7"/>
    <w:rsid w:val="00A7546A"/>
    <w:rsid w:val="00A75749"/>
    <w:rsid w:val="00A75831"/>
    <w:rsid w:val="00A75B06"/>
    <w:rsid w:val="00A75D58"/>
    <w:rsid w:val="00A76597"/>
    <w:rsid w:val="00A771E2"/>
    <w:rsid w:val="00A776C3"/>
    <w:rsid w:val="00A776F1"/>
    <w:rsid w:val="00A77D96"/>
    <w:rsid w:val="00A8023F"/>
    <w:rsid w:val="00A80927"/>
    <w:rsid w:val="00A81107"/>
    <w:rsid w:val="00A81280"/>
    <w:rsid w:val="00A8169F"/>
    <w:rsid w:val="00A82242"/>
    <w:rsid w:val="00A82406"/>
    <w:rsid w:val="00A824F2"/>
    <w:rsid w:val="00A825DC"/>
    <w:rsid w:val="00A833AA"/>
    <w:rsid w:val="00A84352"/>
    <w:rsid w:val="00A84605"/>
    <w:rsid w:val="00A84FB5"/>
    <w:rsid w:val="00A86280"/>
    <w:rsid w:val="00A862E0"/>
    <w:rsid w:val="00A86632"/>
    <w:rsid w:val="00A8723E"/>
    <w:rsid w:val="00A872F9"/>
    <w:rsid w:val="00A90337"/>
    <w:rsid w:val="00A90890"/>
    <w:rsid w:val="00A90F9D"/>
    <w:rsid w:val="00A91099"/>
    <w:rsid w:val="00A91527"/>
    <w:rsid w:val="00A917A0"/>
    <w:rsid w:val="00A91940"/>
    <w:rsid w:val="00A91E0F"/>
    <w:rsid w:val="00A91F51"/>
    <w:rsid w:val="00A92016"/>
    <w:rsid w:val="00A92022"/>
    <w:rsid w:val="00A92957"/>
    <w:rsid w:val="00A92C4E"/>
    <w:rsid w:val="00A92D5B"/>
    <w:rsid w:val="00A93874"/>
    <w:rsid w:val="00A93AC1"/>
    <w:rsid w:val="00A93AEC"/>
    <w:rsid w:val="00A94174"/>
    <w:rsid w:val="00A94784"/>
    <w:rsid w:val="00A948B5"/>
    <w:rsid w:val="00A94B07"/>
    <w:rsid w:val="00A94CB0"/>
    <w:rsid w:val="00A9504B"/>
    <w:rsid w:val="00A956DC"/>
    <w:rsid w:val="00A959BA"/>
    <w:rsid w:val="00A95A5B"/>
    <w:rsid w:val="00A96406"/>
    <w:rsid w:val="00A96544"/>
    <w:rsid w:val="00A96C61"/>
    <w:rsid w:val="00A970D5"/>
    <w:rsid w:val="00A97103"/>
    <w:rsid w:val="00A979CC"/>
    <w:rsid w:val="00A97B7C"/>
    <w:rsid w:val="00A97CBD"/>
    <w:rsid w:val="00AA08C9"/>
    <w:rsid w:val="00AA0AA1"/>
    <w:rsid w:val="00AA12BC"/>
    <w:rsid w:val="00AA23CE"/>
    <w:rsid w:val="00AA2B37"/>
    <w:rsid w:val="00AA2C16"/>
    <w:rsid w:val="00AA32DB"/>
    <w:rsid w:val="00AA4082"/>
    <w:rsid w:val="00AA4246"/>
    <w:rsid w:val="00AA488F"/>
    <w:rsid w:val="00AA4AC4"/>
    <w:rsid w:val="00AA4B13"/>
    <w:rsid w:val="00AA5A88"/>
    <w:rsid w:val="00AA5C83"/>
    <w:rsid w:val="00AA6401"/>
    <w:rsid w:val="00AA73D5"/>
    <w:rsid w:val="00AA73FD"/>
    <w:rsid w:val="00AA7CBD"/>
    <w:rsid w:val="00AA7F22"/>
    <w:rsid w:val="00AB0D8C"/>
    <w:rsid w:val="00AB0F32"/>
    <w:rsid w:val="00AB1968"/>
    <w:rsid w:val="00AB1F6C"/>
    <w:rsid w:val="00AB257D"/>
    <w:rsid w:val="00AB2B9E"/>
    <w:rsid w:val="00AB2ECD"/>
    <w:rsid w:val="00AB38C4"/>
    <w:rsid w:val="00AB3968"/>
    <w:rsid w:val="00AB3A40"/>
    <w:rsid w:val="00AB4278"/>
    <w:rsid w:val="00AB4881"/>
    <w:rsid w:val="00AB6605"/>
    <w:rsid w:val="00AB688C"/>
    <w:rsid w:val="00AB6DE4"/>
    <w:rsid w:val="00AB6E11"/>
    <w:rsid w:val="00AB723F"/>
    <w:rsid w:val="00AB7517"/>
    <w:rsid w:val="00AB7C41"/>
    <w:rsid w:val="00AB7C6A"/>
    <w:rsid w:val="00AB7E21"/>
    <w:rsid w:val="00AC04B1"/>
    <w:rsid w:val="00AC10FC"/>
    <w:rsid w:val="00AC13D9"/>
    <w:rsid w:val="00AC295D"/>
    <w:rsid w:val="00AC2BAF"/>
    <w:rsid w:val="00AC368C"/>
    <w:rsid w:val="00AC3C65"/>
    <w:rsid w:val="00AC4419"/>
    <w:rsid w:val="00AC536B"/>
    <w:rsid w:val="00AC53B7"/>
    <w:rsid w:val="00AC598F"/>
    <w:rsid w:val="00AC65A5"/>
    <w:rsid w:val="00AC683C"/>
    <w:rsid w:val="00AC68FD"/>
    <w:rsid w:val="00AD0852"/>
    <w:rsid w:val="00AD1F8C"/>
    <w:rsid w:val="00AD2335"/>
    <w:rsid w:val="00AD261B"/>
    <w:rsid w:val="00AD2E44"/>
    <w:rsid w:val="00AD2EEA"/>
    <w:rsid w:val="00AD32B4"/>
    <w:rsid w:val="00AD335A"/>
    <w:rsid w:val="00AD33EF"/>
    <w:rsid w:val="00AD366E"/>
    <w:rsid w:val="00AD3C5E"/>
    <w:rsid w:val="00AD3D86"/>
    <w:rsid w:val="00AD3EDC"/>
    <w:rsid w:val="00AD5059"/>
    <w:rsid w:val="00AD5AE5"/>
    <w:rsid w:val="00AD63C9"/>
    <w:rsid w:val="00AD6BBC"/>
    <w:rsid w:val="00AD6EC7"/>
    <w:rsid w:val="00AD73D7"/>
    <w:rsid w:val="00AD77E7"/>
    <w:rsid w:val="00AD7DDC"/>
    <w:rsid w:val="00AD7E7A"/>
    <w:rsid w:val="00AE0173"/>
    <w:rsid w:val="00AE02F4"/>
    <w:rsid w:val="00AE05B9"/>
    <w:rsid w:val="00AE07E2"/>
    <w:rsid w:val="00AE0918"/>
    <w:rsid w:val="00AE0944"/>
    <w:rsid w:val="00AE0D19"/>
    <w:rsid w:val="00AE0D8D"/>
    <w:rsid w:val="00AE0D97"/>
    <w:rsid w:val="00AE0FA6"/>
    <w:rsid w:val="00AE1052"/>
    <w:rsid w:val="00AE1B0F"/>
    <w:rsid w:val="00AE1BF9"/>
    <w:rsid w:val="00AE3219"/>
    <w:rsid w:val="00AE3454"/>
    <w:rsid w:val="00AE3572"/>
    <w:rsid w:val="00AE40AA"/>
    <w:rsid w:val="00AE50B9"/>
    <w:rsid w:val="00AE5176"/>
    <w:rsid w:val="00AE52CD"/>
    <w:rsid w:val="00AE5749"/>
    <w:rsid w:val="00AE5EFA"/>
    <w:rsid w:val="00AE5EFE"/>
    <w:rsid w:val="00AE60DD"/>
    <w:rsid w:val="00AE62A1"/>
    <w:rsid w:val="00AE63B1"/>
    <w:rsid w:val="00AE6857"/>
    <w:rsid w:val="00AE6A92"/>
    <w:rsid w:val="00AE6E62"/>
    <w:rsid w:val="00AE6FC3"/>
    <w:rsid w:val="00AE7394"/>
    <w:rsid w:val="00AE7495"/>
    <w:rsid w:val="00AE78FA"/>
    <w:rsid w:val="00AE7C2F"/>
    <w:rsid w:val="00AE7DBF"/>
    <w:rsid w:val="00AF158A"/>
    <w:rsid w:val="00AF1913"/>
    <w:rsid w:val="00AF1EC5"/>
    <w:rsid w:val="00AF210F"/>
    <w:rsid w:val="00AF25BB"/>
    <w:rsid w:val="00AF2775"/>
    <w:rsid w:val="00AF2884"/>
    <w:rsid w:val="00AF288A"/>
    <w:rsid w:val="00AF351E"/>
    <w:rsid w:val="00AF3BCC"/>
    <w:rsid w:val="00AF52F6"/>
    <w:rsid w:val="00AF54F1"/>
    <w:rsid w:val="00AF5649"/>
    <w:rsid w:val="00AF5C1B"/>
    <w:rsid w:val="00AF5DC4"/>
    <w:rsid w:val="00AF6A70"/>
    <w:rsid w:val="00AF742A"/>
    <w:rsid w:val="00AF7B8C"/>
    <w:rsid w:val="00AF7C85"/>
    <w:rsid w:val="00AF7D29"/>
    <w:rsid w:val="00B001F9"/>
    <w:rsid w:val="00B00355"/>
    <w:rsid w:val="00B004C9"/>
    <w:rsid w:val="00B00867"/>
    <w:rsid w:val="00B0111B"/>
    <w:rsid w:val="00B01ABA"/>
    <w:rsid w:val="00B01B6C"/>
    <w:rsid w:val="00B01C21"/>
    <w:rsid w:val="00B01CB1"/>
    <w:rsid w:val="00B020B0"/>
    <w:rsid w:val="00B020E4"/>
    <w:rsid w:val="00B022A3"/>
    <w:rsid w:val="00B024DF"/>
    <w:rsid w:val="00B04115"/>
    <w:rsid w:val="00B04A6D"/>
    <w:rsid w:val="00B05A1E"/>
    <w:rsid w:val="00B05BDA"/>
    <w:rsid w:val="00B05E21"/>
    <w:rsid w:val="00B060AD"/>
    <w:rsid w:val="00B06213"/>
    <w:rsid w:val="00B063FE"/>
    <w:rsid w:val="00B069A8"/>
    <w:rsid w:val="00B069C1"/>
    <w:rsid w:val="00B06A5D"/>
    <w:rsid w:val="00B06A89"/>
    <w:rsid w:val="00B06F9B"/>
    <w:rsid w:val="00B071C1"/>
    <w:rsid w:val="00B10721"/>
    <w:rsid w:val="00B10729"/>
    <w:rsid w:val="00B108ED"/>
    <w:rsid w:val="00B115BE"/>
    <w:rsid w:val="00B1164A"/>
    <w:rsid w:val="00B116CE"/>
    <w:rsid w:val="00B11D33"/>
    <w:rsid w:val="00B12EC5"/>
    <w:rsid w:val="00B12F44"/>
    <w:rsid w:val="00B132B6"/>
    <w:rsid w:val="00B13416"/>
    <w:rsid w:val="00B13AC4"/>
    <w:rsid w:val="00B13D30"/>
    <w:rsid w:val="00B14C66"/>
    <w:rsid w:val="00B15144"/>
    <w:rsid w:val="00B1527B"/>
    <w:rsid w:val="00B153DC"/>
    <w:rsid w:val="00B156F5"/>
    <w:rsid w:val="00B15D3F"/>
    <w:rsid w:val="00B15DD9"/>
    <w:rsid w:val="00B15EAB"/>
    <w:rsid w:val="00B1607E"/>
    <w:rsid w:val="00B16193"/>
    <w:rsid w:val="00B16A8A"/>
    <w:rsid w:val="00B1728B"/>
    <w:rsid w:val="00B175C6"/>
    <w:rsid w:val="00B179C9"/>
    <w:rsid w:val="00B2064B"/>
    <w:rsid w:val="00B20CDF"/>
    <w:rsid w:val="00B20DE4"/>
    <w:rsid w:val="00B212AC"/>
    <w:rsid w:val="00B2144F"/>
    <w:rsid w:val="00B2163F"/>
    <w:rsid w:val="00B217D3"/>
    <w:rsid w:val="00B21E23"/>
    <w:rsid w:val="00B221F7"/>
    <w:rsid w:val="00B228C9"/>
    <w:rsid w:val="00B2365F"/>
    <w:rsid w:val="00B23825"/>
    <w:rsid w:val="00B239F4"/>
    <w:rsid w:val="00B23B57"/>
    <w:rsid w:val="00B24137"/>
    <w:rsid w:val="00B24677"/>
    <w:rsid w:val="00B255EC"/>
    <w:rsid w:val="00B25910"/>
    <w:rsid w:val="00B26740"/>
    <w:rsid w:val="00B26BD9"/>
    <w:rsid w:val="00B26DFD"/>
    <w:rsid w:val="00B2714C"/>
    <w:rsid w:val="00B278D3"/>
    <w:rsid w:val="00B27E33"/>
    <w:rsid w:val="00B27FBA"/>
    <w:rsid w:val="00B305B4"/>
    <w:rsid w:val="00B31AE1"/>
    <w:rsid w:val="00B32770"/>
    <w:rsid w:val="00B3295C"/>
    <w:rsid w:val="00B330F1"/>
    <w:rsid w:val="00B33958"/>
    <w:rsid w:val="00B33BFB"/>
    <w:rsid w:val="00B33F27"/>
    <w:rsid w:val="00B34310"/>
    <w:rsid w:val="00B347D2"/>
    <w:rsid w:val="00B34C30"/>
    <w:rsid w:val="00B35147"/>
    <w:rsid w:val="00B35CF8"/>
    <w:rsid w:val="00B35D39"/>
    <w:rsid w:val="00B35F18"/>
    <w:rsid w:val="00B3653E"/>
    <w:rsid w:val="00B3659F"/>
    <w:rsid w:val="00B36F4A"/>
    <w:rsid w:val="00B370E2"/>
    <w:rsid w:val="00B37497"/>
    <w:rsid w:val="00B3774A"/>
    <w:rsid w:val="00B377FA"/>
    <w:rsid w:val="00B37D87"/>
    <w:rsid w:val="00B40377"/>
    <w:rsid w:val="00B408DC"/>
    <w:rsid w:val="00B40F4C"/>
    <w:rsid w:val="00B4117C"/>
    <w:rsid w:val="00B41363"/>
    <w:rsid w:val="00B416B2"/>
    <w:rsid w:val="00B4207D"/>
    <w:rsid w:val="00B43250"/>
    <w:rsid w:val="00B4333A"/>
    <w:rsid w:val="00B43B41"/>
    <w:rsid w:val="00B440E6"/>
    <w:rsid w:val="00B4414F"/>
    <w:rsid w:val="00B4464D"/>
    <w:rsid w:val="00B44A16"/>
    <w:rsid w:val="00B44AD6"/>
    <w:rsid w:val="00B457C4"/>
    <w:rsid w:val="00B45982"/>
    <w:rsid w:val="00B45E4F"/>
    <w:rsid w:val="00B500C7"/>
    <w:rsid w:val="00B5014D"/>
    <w:rsid w:val="00B50D7A"/>
    <w:rsid w:val="00B50EDF"/>
    <w:rsid w:val="00B51708"/>
    <w:rsid w:val="00B5198F"/>
    <w:rsid w:val="00B51E4D"/>
    <w:rsid w:val="00B51EED"/>
    <w:rsid w:val="00B51FFE"/>
    <w:rsid w:val="00B52178"/>
    <w:rsid w:val="00B5248A"/>
    <w:rsid w:val="00B5252C"/>
    <w:rsid w:val="00B52B95"/>
    <w:rsid w:val="00B52FEE"/>
    <w:rsid w:val="00B53AA7"/>
    <w:rsid w:val="00B53AB7"/>
    <w:rsid w:val="00B53C85"/>
    <w:rsid w:val="00B53D9E"/>
    <w:rsid w:val="00B54458"/>
    <w:rsid w:val="00B54888"/>
    <w:rsid w:val="00B54C29"/>
    <w:rsid w:val="00B54D31"/>
    <w:rsid w:val="00B55A7B"/>
    <w:rsid w:val="00B55E16"/>
    <w:rsid w:val="00B55F7D"/>
    <w:rsid w:val="00B563C0"/>
    <w:rsid w:val="00B56813"/>
    <w:rsid w:val="00B569B2"/>
    <w:rsid w:val="00B56C28"/>
    <w:rsid w:val="00B56CB1"/>
    <w:rsid w:val="00B5710B"/>
    <w:rsid w:val="00B603F7"/>
    <w:rsid w:val="00B612E1"/>
    <w:rsid w:val="00B6130F"/>
    <w:rsid w:val="00B61DCC"/>
    <w:rsid w:val="00B62A89"/>
    <w:rsid w:val="00B62EAD"/>
    <w:rsid w:val="00B6332A"/>
    <w:rsid w:val="00B63479"/>
    <w:rsid w:val="00B63659"/>
    <w:rsid w:val="00B6366B"/>
    <w:rsid w:val="00B63A5A"/>
    <w:rsid w:val="00B63C37"/>
    <w:rsid w:val="00B63C4F"/>
    <w:rsid w:val="00B6435D"/>
    <w:rsid w:val="00B64690"/>
    <w:rsid w:val="00B64971"/>
    <w:rsid w:val="00B64A8B"/>
    <w:rsid w:val="00B653D8"/>
    <w:rsid w:val="00B6596D"/>
    <w:rsid w:val="00B65B14"/>
    <w:rsid w:val="00B666FC"/>
    <w:rsid w:val="00B66712"/>
    <w:rsid w:val="00B66ADA"/>
    <w:rsid w:val="00B66F16"/>
    <w:rsid w:val="00B67A88"/>
    <w:rsid w:val="00B67DE2"/>
    <w:rsid w:val="00B67F75"/>
    <w:rsid w:val="00B70495"/>
    <w:rsid w:val="00B704DA"/>
    <w:rsid w:val="00B705EA"/>
    <w:rsid w:val="00B70F2D"/>
    <w:rsid w:val="00B70FB9"/>
    <w:rsid w:val="00B715F1"/>
    <w:rsid w:val="00B7165C"/>
    <w:rsid w:val="00B71E6E"/>
    <w:rsid w:val="00B723D3"/>
    <w:rsid w:val="00B72FC5"/>
    <w:rsid w:val="00B732F4"/>
    <w:rsid w:val="00B73B2A"/>
    <w:rsid w:val="00B74AAE"/>
    <w:rsid w:val="00B753DE"/>
    <w:rsid w:val="00B75732"/>
    <w:rsid w:val="00B75EDB"/>
    <w:rsid w:val="00B75F62"/>
    <w:rsid w:val="00B76222"/>
    <w:rsid w:val="00B765FF"/>
    <w:rsid w:val="00B770E2"/>
    <w:rsid w:val="00B77302"/>
    <w:rsid w:val="00B774D9"/>
    <w:rsid w:val="00B7784E"/>
    <w:rsid w:val="00B80200"/>
    <w:rsid w:val="00B804E6"/>
    <w:rsid w:val="00B80743"/>
    <w:rsid w:val="00B809B3"/>
    <w:rsid w:val="00B80A01"/>
    <w:rsid w:val="00B80DEB"/>
    <w:rsid w:val="00B80E9F"/>
    <w:rsid w:val="00B81ADB"/>
    <w:rsid w:val="00B81C25"/>
    <w:rsid w:val="00B82065"/>
    <w:rsid w:val="00B8340F"/>
    <w:rsid w:val="00B85B94"/>
    <w:rsid w:val="00B86117"/>
    <w:rsid w:val="00B8636A"/>
    <w:rsid w:val="00B86E74"/>
    <w:rsid w:val="00B87349"/>
    <w:rsid w:val="00B8789E"/>
    <w:rsid w:val="00B87C19"/>
    <w:rsid w:val="00B87C6F"/>
    <w:rsid w:val="00B90179"/>
    <w:rsid w:val="00B901C9"/>
    <w:rsid w:val="00B90224"/>
    <w:rsid w:val="00B903A5"/>
    <w:rsid w:val="00B92014"/>
    <w:rsid w:val="00B9209C"/>
    <w:rsid w:val="00B9269A"/>
    <w:rsid w:val="00B93622"/>
    <w:rsid w:val="00B937A6"/>
    <w:rsid w:val="00B93A39"/>
    <w:rsid w:val="00B93BC8"/>
    <w:rsid w:val="00B93EE3"/>
    <w:rsid w:val="00B9477B"/>
    <w:rsid w:val="00B9568B"/>
    <w:rsid w:val="00B96014"/>
    <w:rsid w:val="00B961C2"/>
    <w:rsid w:val="00B96412"/>
    <w:rsid w:val="00B96455"/>
    <w:rsid w:val="00B96505"/>
    <w:rsid w:val="00B968DD"/>
    <w:rsid w:val="00B96D4F"/>
    <w:rsid w:val="00B96FA0"/>
    <w:rsid w:val="00B9724A"/>
    <w:rsid w:val="00B97930"/>
    <w:rsid w:val="00BA0142"/>
    <w:rsid w:val="00BA0145"/>
    <w:rsid w:val="00BA082B"/>
    <w:rsid w:val="00BA0B7E"/>
    <w:rsid w:val="00BA1A25"/>
    <w:rsid w:val="00BA21E1"/>
    <w:rsid w:val="00BA2608"/>
    <w:rsid w:val="00BA289B"/>
    <w:rsid w:val="00BA2F46"/>
    <w:rsid w:val="00BA310A"/>
    <w:rsid w:val="00BA3234"/>
    <w:rsid w:val="00BA328A"/>
    <w:rsid w:val="00BA352E"/>
    <w:rsid w:val="00BA35F4"/>
    <w:rsid w:val="00BA39EF"/>
    <w:rsid w:val="00BA403F"/>
    <w:rsid w:val="00BA448A"/>
    <w:rsid w:val="00BA4664"/>
    <w:rsid w:val="00BA474B"/>
    <w:rsid w:val="00BA4780"/>
    <w:rsid w:val="00BA5567"/>
    <w:rsid w:val="00BA59AC"/>
    <w:rsid w:val="00BA5AA3"/>
    <w:rsid w:val="00BA5B22"/>
    <w:rsid w:val="00BA5E86"/>
    <w:rsid w:val="00BA6183"/>
    <w:rsid w:val="00BA628E"/>
    <w:rsid w:val="00BA63F0"/>
    <w:rsid w:val="00BA672D"/>
    <w:rsid w:val="00BA6C08"/>
    <w:rsid w:val="00BA7607"/>
    <w:rsid w:val="00BB0C64"/>
    <w:rsid w:val="00BB0CBA"/>
    <w:rsid w:val="00BB10C1"/>
    <w:rsid w:val="00BB1D12"/>
    <w:rsid w:val="00BB1D6C"/>
    <w:rsid w:val="00BB26B0"/>
    <w:rsid w:val="00BB31BF"/>
    <w:rsid w:val="00BB3B2E"/>
    <w:rsid w:val="00BB3FA6"/>
    <w:rsid w:val="00BB4179"/>
    <w:rsid w:val="00BB437E"/>
    <w:rsid w:val="00BB4CEA"/>
    <w:rsid w:val="00BB4FA7"/>
    <w:rsid w:val="00BB537C"/>
    <w:rsid w:val="00BB62B6"/>
    <w:rsid w:val="00BB642F"/>
    <w:rsid w:val="00BB6923"/>
    <w:rsid w:val="00BB7089"/>
    <w:rsid w:val="00BB71BB"/>
    <w:rsid w:val="00BB7B09"/>
    <w:rsid w:val="00BB7E29"/>
    <w:rsid w:val="00BC0018"/>
    <w:rsid w:val="00BC02A6"/>
    <w:rsid w:val="00BC09B1"/>
    <w:rsid w:val="00BC0DEC"/>
    <w:rsid w:val="00BC209F"/>
    <w:rsid w:val="00BC2E72"/>
    <w:rsid w:val="00BC34CE"/>
    <w:rsid w:val="00BC3CDE"/>
    <w:rsid w:val="00BC46B5"/>
    <w:rsid w:val="00BC4B20"/>
    <w:rsid w:val="00BC4BB9"/>
    <w:rsid w:val="00BC4C79"/>
    <w:rsid w:val="00BC4D43"/>
    <w:rsid w:val="00BC4DBA"/>
    <w:rsid w:val="00BC4EB6"/>
    <w:rsid w:val="00BC5296"/>
    <w:rsid w:val="00BC561E"/>
    <w:rsid w:val="00BC630D"/>
    <w:rsid w:val="00BC645B"/>
    <w:rsid w:val="00BC6661"/>
    <w:rsid w:val="00BC75EC"/>
    <w:rsid w:val="00BC7B24"/>
    <w:rsid w:val="00BC7CED"/>
    <w:rsid w:val="00BC7D34"/>
    <w:rsid w:val="00BD0BD9"/>
    <w:rsid w:val="00BD1630"/>
    <w:rsid w:val="00BD180E"/>
    <w:rsid w:val="00BD1A06"/>
    <w:rsid w:val="00BD1C55"/>
    <w:rsid w:val="00BD1F83"/>
    <w:rsid w:val="00BD2A66"/>
    <w:rsid w:val="00BD3260"/>
    <w:rsid w:val="00BD339D"/>
    <w:rsid w:val="00BD3610"/>
    <w:rsid w:val="00BD3ABA"/>
    <w:rsid w:val="00BD44FC"/>
    <w:rsid w:val="00BD4630"/>
    <w:rsid w:val="00BD4E84"/>
    <w:rsid w:val="00BD4E9B"/>
    <w:rsid w:val="00BD5091"/>
    <w:rsid w:val="00BD562A"/>
    <w:rsid w:val="00BD598D"/>
    <w:rsid w:val="00BD5990"/>
    <w:rsid w:val="00BD5BF4"/>
    <w:rsid w:val="00BD67A4"/>
    <w:rsid w:val="00BD6A37"/>
    <w:rsid w:val="00BD6B45"/>
    <w:rsid w:val="00BD75D8"/>
    <w:rsid w:val="00BE00A3"/>
    <w:rsid w:val="00BE03DC"/>
    <w:rsid w:val="00BE0D7A"/>
    <w:rsid w:val="00BE17BF"/>
    <w:rsid w:val="00BE17C9"/>
    <w:rsid w:val="00BE1A41"/>
    <w:rsid w:val="00BE1D2A"/>
    <w:rsid w:val="00BE3A74"/>
    <w:rsid w:val="00BE3B4B"/>
    <w:rsid w:val="00BE3BF0"/>
    <w:rsid w:val="00BE3E6B"/>
    <w:rsid w:val="00BE3E71"/>
    <w:rsid w:val="00BE4E51"/>
    <w:rsid w:val="00BE5600"/>
    <w:rsid w:val="00BE5848"/>
    <w:rsid w:val="00BE5B96"/>
    <w:rsid w:val="00BE6052"/>
    <w:rsid w:val="00BE655C"/>
    <w:rsid w:val="00BE6EF4"/>
    <w:rsid w:val="00BE705D"/>
    <w:rsid w:val="00BE7987"/>
    <w:rsid w:val="00BE7CD0"/>
    <w:rsid w:val="00BF006A"/>
    <w:rsid w:val="00BF026E"/>
    <w:rsid w:val="00BF03AA"/>
    <w:rsid w:val="00BF08B2"/>
    <w:rsid w:val="00BF0BE9"/>
    <w:rsid w:val="00BF0F9A"/>
    <w:rsid w:val="00BF1C6D"/>
    <w:rsid w:val="00BF2224"/>
    <w:rsid w:val="00BF2FF4"/>
    <w:rsid w:val="00BF323E"/>
    <w:rsid w:val="00BF3C53"/>
    <w:rsid w:val="00BF3FE9"/>
    <w:rsid w:val="00BF4948"/>
    <w:rsid w:val="00BF4B62"/>
    <w:rsid w:val="00BF512A"/>
    <w:rsid w:val="00BF5185"/>
    <w:rsid w:val="00BF6334"/>
    <w:rsid w:val="00BF6A3A"/>
    <w:rsid w:val="00BF6A54"/>
    <w:rsid w:val="00BF6DE8"/>
    <w:rsid w:val="00BF71B0"/>
    <w:rsid w:val="00BF79AF"/>
    <w:rsid w:val="00BF7B32"/>
    <w:rsid w:val="00C000E3"/>
    <w:rsid w:val="00C00218"/>
    <w:rsid w:val="00C005E8"/>
    <w:rsid w:val="00C00CA1"/>
    <w:rsid w:val="00C00F45"/>
    <w:rsid w:val="00C0107E"/>
    <w:rsid w:val="00C01698"/>
    <w:rsid w:val="00C01C4F"/>
    <w:rsid w:val="00C01CBD"/>
    <w:rsid w:val="00C02D10"/>
    <w:rsid w:val="00C031E1"/>
    <w:rsid w:val="00C03D83"/>
    <w:rsid w:val="00C041B3"/>
    <w:rsid w:val="00C042DC"/>
    <w:rsid w:val="00C047B4"/>
    <w:rsid w:val="00C05278"/>
    <w:rsid w:val="00C052C6"/>
    <w:rsid w:val="00C055C8"/>
    <w:rsid w:val="00C05BA0"/>
    <w:rsid w:val="00C06107"/>
    <w:rsid w:val="00C0688F"/>
    <w:rsid w:val="00C06A09"/>
    <w:rsid w:val="00C074F8"/>
    <w:rsid w:val="00C1019A"/>
    <w:rsid w:val="00C101B1"/>
    <w:rsid w:val="00C10821"/>
    <w:rsid w:val="00C1086F"/>
    <w:rsid w:val="00C10CF5"/>
    <w:rsid w:val="00C11058"/>
    <w:rsid w:val="00C111FA"/>
    <w:rsid w:val="00C1194B"/>
    <w:rsid w:val="00C11B14"/>
    <w:rsid w:val="00C11E78"/>
    <w:rsid w:val="00C121D0"/>
    <w:rsid w:val="00C1226A"/>
    <w:rsid w:val="00C12684"/>
    <w:rsid w:val="00C12C92"/>
    <w:rsid w:val="00C1310D"/>
    <w:rsid w:val="00C139D0"/>
    <w:rsid w:val="00C13EE8"/>
    <w:rsid w:val="00C1547F"/>
    <w:rsid w:val="00C15F7B"/>
    <w:rsid w:val="00C160A2"/>
    <w:rsid w:val="00C16158"/>
    <w:rsid w:val="00C1728D"/>
    <w:rsid w:val="00C174CD"/>
    <w:rsid w:val="00C17819"/>
    <w:rsid w:val="00C20144"/>
    <w:rsid w:val="00C212A6"/>
    <w:rsid w:val="00C22C1B"/>
    <w:rsid w:val="00C23146"/>
    <w:rsid w:val="00C234C4"/>
    <w:rsid w:val="00C23E67"/>
    <w:rsid w:val="00C2463E"/>
    <w:rsid w:val="00C24C69"/>
    <w:rsid w:val="00C24E37"/>
    <w:rsid w:val="00C2609A"/>
    <w:rsid w:val="00C2610E"/>
    <w:rsid w:val="00C26646"/>
    <w:rsid w:val="00C269F6"/>
    <w:rsid w:val="00C26F66"/>
    <w:rsid w:val="00C271A7"/>
    <w:rsid w:val="00C279CE"/>
    <w:rsid w:val="00C30403"/>
    <w:rsid w:val="00C30F15"/>
    <w:rsid w:val="00C31754"/>
    <w:rsid w:val="00C31AB0"/>
    <w:rsid w:val="00C32195"/>
    <w:rsid w:val="00C325BE"/>
    <w:rsid w:val="00C32E3C"/>
    <w:rsid w:val="00C32FA0"/>
    <w:rsid w:val="00C3328E"/>
    <w:rsid w:val="00C33430"/>
    <w:rsid w:val="00C33655"/>
    <w:rsid w:val="00C33AB8"/>
    <w:rsid w:val="00C33D63"/>
    <w:rsid w:val="00C3423B"/>
    <w:rsid w:val="00C347E2"/>
    <w:rsid w:val="00C34DF8"/>
    <w:rsid w:val="00C35452"/>
    <w:rsid w:val="00C356FD"/>
    <w:rsid w:val="00C3577B"/>
    <w:rsid w:val="00C35B39"/>
    <w:rsid w:val="00C35DD2"/>
    <w:rsid w:val="00C37138"/>
    <w:rsid w:val="00C37415"/>
    <w:rsid w:val="00C375A3"/>
    <w:rsid w:val="00C37990"/>
    <w:rsid w:val="00C40010"/>
    <w:rsid w:val="00C40900"/>
    <w:rsid w:val="00C41330"/>
    <w:rsid w:val="00C424B7"/>
    <w:rsid w:val="00C42F4B"/>
    <w:rsid w:val="00C430CE"/>
    <w:rsid w:val="00C432B8"/>
    <w:rsid w:val="00C434CA"/>
    <w:rsid w:val="00C43537"/>
    <w:rsid w:val="00C437CB"/>
    <w:rsid w:val="00C43D36"/>
    <w:rsid w:val="00C44497"/>
    <w:rsid w:val="00C448A4"/>
    <w:rsid w:val="00C44954"/>
    <w:rsid w:val="00C44E99"/>
    <w:rsid w:val="00C453FC"/>
    <w:rsid w:val="00C45BAC"/>
    <w:rsid w:val="00C461A7"/>
    <w:rsid w:val="00C46618"/>
    <w:rsid w:val="00C46A1B"/>
    <w:rsid w:val="00C46F17"/>
    <w:rsid w:val="00C47418"/>
    <w:rsid w:val="00C476BC"/>
    <w:rsid w:val="00C478DA"/>
    <w:rsid w:val="00C47957"/>
    <w:rsid w:val="00C510DA"/>
    <w:rsid w:val="00C51E37"/>
    <w:rsid w:val="00C52795"/>
    <w:rsid w:val="00C52881"/>
    <w:rsid w:val="00C528D4"/>
    <w:rsid w:val="00C53763"/>
    <w:rsid w:val="00C53EC7"/>
    <w:rsid w:val="00C5423B"/>
    <w:rsid w:val="00C5453B"/>
    <w:rsid w:val="00C55A83"/>
    <w:rsid w:val="00C55DCC"/>
    <w:rsid w:val="00C568B0"/>
    <w:rsid w:val="00C5748C"/>
    <w:rsid w:val="00C6032F"/>
    <w:rsid w:val="00C60777"/>
    <w:rsid w:val="00C60B70"/>
    <w:rsid w:val="00C60E95"/>
    <w:rsid w:val="00C61360"/>
    <w:rsid w:val="00C6170D"/>
    <w:rsid w:val="00C61891"/>
    <w:rsid w:val="00C62682"/>
    <w:rsid w:val="00C6297E"/>
    <w:rsid w:val="00C62D91"/>
    <w:rsid w:val="00C63392"/>
    <w:rsid w:val="00C6498F"/>
    <w:rsid w:val="00C6543B"/>
    <w:rsid w:val="00C6590A"/>
    <w:rsid w:val="00C66671"/>
    <w:rsid w:val="00C6695A"/>
    <w:rsid w:val="00C6780F"/>
    <w:rsid w:val="00C67CE8"/>
    <w:rsid w:val="00C7037E"/>
    <w:rsid w:val="00C7064D"/>
    <w:rsid w:val="00C7077D"/>
    <w:rsid w:val="00C70B58"/>
    <w:rsid w:val="00C711E2"/>
    <w:rsid w:val="00C71B84"/>
    <w:rsid w:val="00C71F7C"/>
    <w:rsid w:val="00C7200A"/>
    <w:rsid w:val="00C72115"/>
    <w:rsid w:val="00C72858"/>
    <w:rsid w:val="00C72D24"/>
    <w:rsid w:val="00C7312C"/>
    <w:rsid w:val="00C73CED"/>
    <w:rsid w:val="00C73F52"/>
    <w:rsid w:val="00C74057"/>
    <w:rsid w:val="00C741EE"/>
    <w:rsid w:val="00C74397"/>
    <w:rsid w:val="00C74B37"/>
    <w:rsid w:val="00C756D3"/>
    <w:rsid w:val="00C759BD"/>
    <w:rsid w:val="00C75F4B"/>
    <w:rsid w:val="00C76132"/>
    <w:rsid w:val="00C763D9"/>
    <w:rsid w:val="00C76408"/>
    <w:rsid w:val="00C7710B"/>
    <w:rsid w:val="00C77240"/>
    <w:rsid w:val="00C77599"/>
    <w:rsid w:val="00C8038B"/>
    <w:rsid w:val="00C810AC"/>
    <w:rsid w:val="00C815CD"/>
    <w:rsid w:val="00C81D8D"/>
    <w:rsid w:val="00C81D98"/>
    <w:rsid w:val="00C82285"/>
    <w:rsid w:val="00C824CC"/>
    <w:rsid w:val="00C8297E"/>
    <w:rsid w:val="00C82BC7"/>
    <w:rsid w:val="00C831B1"/>
    <w:rsid w:val="00C841AB"/>
    <w:rsid w:val="00C843B7"/>
    <w:rsid w:val="00C855E3"/>
    <w:rsid w:val="00C8576C"/>
    <w:rsid w:val="00C857C8"/>
    <w:rsid w:val="00C85966"/>
    <w:rsid w:val="00C85B47"/>
    <w:rsid w:val="00C86195"/>
    <w:rsid w:val="00C86454"/>
    <w:rsid w:val="00C8703E"/>
    <w:rsid w:val="00C874A4"/>
    <w:rsid w:val="00C8794B"/>
    <w:rsid w:val="00C9189B"/>
    <w:rsid w:val="00C91940"/>
    <w:rsid w:val="00C921C9"/>
    <w:rsid w:val="00C92210"/>
    <w:rsid w:val="00C92C8E"/>
    <w:rsid w:val="00C93438"/>
    <w:rsid w:val="00C93745"/>
    <w:rsid w:val="00C93D5E"/>
    <w:rsid w:val="00C93DFD"/>
    <w:rsid w:val="00C93E9E"/>
    <w:rsid w:val="00C94467"/>
    <w:rsid w:val="00C94A9E"/>
    <w:rsid w:val="00C94B78"/>
    <w:rsid w:val="00C95526"/>
    <w:rsid w:val="00C95DAE"/>
    <w:rsid w:val="00C95F4C"/>
    <w:rsid w:val="00C96208"/>
    <w:rsid w:val="00C9640E"/>
    <w:rsid w:val="00C967F8"/>
    <w:rsid w:val="00C96AEA"/>
    <w:rsid w:val="00C9738B"/>
    <w:rsid w:val="00C97AD4"/>
    <w:rsid w:val="00C97EB9"/>
    <w:rsid w:val="00CA0206"/>
    <w:rsid w:val="00CA0530"/>
    <w:rsid w:val="00CA0EBA"/>
    <w:rsid w:val="00CA2769"/>
    <w:rsid w:val="00CA297B"/>
    <w:rsid w:val="00CA2BFF"/>
    <w:rsid w:val="00CA2F3A"/>
    <w:rsid w:val="00CA3223"/>
    <w:rsid w:val="00CA3DB1"/>
    <w:rsid w:val="00CA4A65"/>
    <w:rsid w:val="00CA4D01"/>
    <w:rsid w:val="00CA534E"/>
    <w:rsid w:val="00CA58A0"/>
    <w:rsid w:val="00CA6D08"/>
    <w:rsid w:val="00CA709B"/>
    <w:rsid w:val="00CA71E0"/>
    <w:rsid w:val="00CA724E"/>
    <w:rsid w:val="00CA72FA"/>
    <w:rsid w:val="00CA79FA"/>
    <w:rsid w:val="00CB014A"/>
    <w:rsid w:val="00CB0580"/>
    <w:rsid w:val="00CB1126"/>
    <w:rsid w:val="00CB1628"/>
    <w:rsid w:val="00CB1888"/>
    <w:rsid w:val="00CB1976"/>
    <w:rsid w:val="00CB2AC2"/>
    <w:rsid w:val="00CB2ED9"/>
    <w:rsid w:val="00CB3A0E"/>
    <w:rsid w:val="00CB4089"/>
    <w:rsid w:val="00CB420B"/>
    <w:rsid w:val="00CB46DC"/>
    <w:rsid w:val="00CB4DB2"/>
    <w:rsid w:val="00CB53C2"/>
    <w:rsid w:val="00CB55E2"/>
    <w:rsid w:val="00CB562B"/>
    <w:rsid w:val="00CB56FF"/>
    <w:rsid w:val="00CB6616"/>
    <w:rsid w:val="00CB6683"/>
    <w:rsid w:val="00CB6ED8"/>
    <w:rsid w:val="00CB6F49"/>
    <w:rsid w:val="00CB78A4"/>
    <w:rsid w:val="00CB78E8"/>
    <w:rsid w:val="00CB792F"/>
    <w:rsid w:val="00CC0412"/>
    <w:rsid w:val="00CC0EED"/>
    <w:rsid w:val="00CC14F1"/>
    <w:rsid w:val="00CC18FC"/>
    <w:rsid w:val="00CC1931"/>
    <w:rsid w:val="00CC2158"/>
    <w:rsid w:val="00CC33BF"/>
    <w:rsid w:val="00CC39A2"/>
    <w:rsid w:val="00CC3AC5"/>
    <w:rsid w:val="00CC3D4C"/>
    <w:rsid w:val="00CC3DF9"/>
    <w:rsid w:val="00CC3F52"/>
    <w:rsid w:val="00CC4C2B"/>
    <w:rsid w:val="00CC53D5"/>
    <w:rsid w:val="00CC55C5"/>
    <w:rsid w:val="00CC5C7F"/>
    <w:rsid w:val="00CC5ED4"/>
    <w:rsid w:val="00CC643B"/>
    <w:rsid w:val="00CC673C"/>
    <w:rsid w:val="00CC6C17"/>
    <w:rsid w:val="00CC6D5F"/>
    <w:rsid w:val="00CC6EE1"/>
    <w:rsid w:val="00CC747C"/>
    <w:rsid w:val="00CC74A2"/>
    <w:rsid w:val="00CC794C"/>
    <w:rsid w:val="00CC7DE0"/>
    <w:rsid w:val="00CD0313"/>
    <w:rsid w:val="00CD0585"/>
    <w:rsid w:val="00CD0845"/>
    <w:rsid w:val="00CD0920"/>
    <w:rsid w:val="00CD0A4D"/>
    <w:rsid w:val="00CD0DB2"/>
    <w:rsid w:val="00CD14D2"/>
    <w:rsid w:val="00CD257A"/>
    <w:rsid w:val="00CD3233"/>
    <w:rsid w:val="00CD337F"/>
    <w:rsid w:val="00CD36A9"/>
    <w:rsid w:val="00CD3CD3"/>
    <w:rsid w:val="00CD3CE2"/>
    <w:rsid w:val="00CD3D71"/>
    <w:rsid w:val="00CD3EB1"/>
    <w:rsid w:val="00CD4444"/>
    <w:rsid w:val="00CD4B29"/>
    <w:rsid w:val="00CD4E60"/>
    <w:rsid w:val="00CD4EBB"/>
    <w:rsid w:val="00CD53B4"/>
    <w:rsid w:val="00CD5808"/>
    <w:rsid w:val="00CD5D99"/>
    <w:rsid w:val="00CD6191"/>
    <w:rsid w:val="00CD6279"/>
    <w:rsid w:val="00CD64BB"/>
    <w:rsid w:val="00CD7042"/>
    <w:rsid w:val="00CD72FC"/>
    <w:rsid w:val="00CE0045"/>
    <w:rsid w:val="00CE0B24"/>
    <w:rsid w:val="00CE0C9E"/>
    <w:rsid w:val="00CE0F9E"/>
    <w:rsid w:val="00CE13C1"/>
    <w:rsid w:val="00CE19D7"/>
    <w:rsid w:val="00CE1DCA"/>
    <w:rsid w:val="00CE206F"/>
    <w:rsid w:val="00CE2132"/>
    <w:rsid w:val="00CE2324"/>
    <w:rsid w:val="00CE2332"/>
    <w:rsid w:val="00CE2A08"/>
    <w:rsid w:val="00CE2AA6"/>
    <w:rsid w:val="00CE2E59"/>
    <w:rsid w:val="00CE41FB"/>
    <w:rsid w:val="00CE4CD7"/>
    <w:rsid w:val="00CE51B5"/>
    <w:rsid w:val="00CE5629"/>
    <w:rsid w:val="00CE57F7"/>
    <w:rsid w:val="00CE5889"/>
    <w:rsid w:val="00CE66D2"/>
    <w:rsid w:val="00CE69EB"/>
    <w:rsid w:val="00CE6BA6"/>
    <w:rsid w:val="00CE7136"/>
    <w:rsid w:val="00CE7193"/>
    <w:rsid w:val="00CE7459"/>
    <w:rsid w:val="00CE7A79"/>
    <w:rsid w:val="00CF03A3"/>
    <w:rsid w:val="00CF0682"/>
    <w:rsid w:val="00CF0901"/>
    <w:rsid w:val="00CF0D49"/>
    <w:rsid w:val="00CF126C"/>
    <w:rsid w:val="00CF137D"/>
    <w:rsid w:val="00CF13F0"/>
    <w:rsid w:val="00CF191A"/>
    <w:rsid w:val="00CF1F07"/>
    <w:rsid w:val="00CF2518"/>
    <w:rsid w:val="00CF28E3"/>
    <w:rsid w:val="00CF29E7"/>
    <w:rsid w:val="00CF2D73"/>
    <w:rsid w:val="00CF2DA0"/>
    <w:rsid w:val="00CF3648"/>
    <w:rsid w:val="00CF46A2"/>
    <w:rsid w:val="00CF481D"/>
    <w:rsid w:val="00CF4E48"/>
    <w:rsid w:val="00CF5D8E"/>
    <w:rsid w:val="00CF647B"/>
    <w:rsid w:val="00CF6B89"/>
    <w:rsid w:val="00CF6BD7"/>
    <w:rsid w:val="00CF7FB3"/>
    <w:rsid w:val="00D00158"/>
    <w:rsid w:val="00D001AD"/>
    <w:rsid w:val="00D008F5"/>
    <w:rsid w:val="00D00BCB"/>
    <w:rsid w:val="00D00EE5"/>
    <w:rsid w:val="00D00F15"/>
    <w:rsid w:val="00D01033"/>
    <w:rsid w:val="00D015D6"/>
    <w:rsid w:val="00D01843"/>
    <w:rsid w:val="00D024C4"/>
    <w:rsid w:val="00D03082"/>
    <w:rsid w:val="00D03DEA"/>
    <w:rsid w:val="00D04136"/>
    <w:rsid w:val="00D0464A"/>
    <w:rsid w:val="00D04749"/>
    <w:rsid w:val="00D04A1F"/>
    <w:rsid w:val="00D05002"/>
    <w:rsid w:val="00D05303"/>
    <w:rsid w:val="00D05D92"/>
    <w:rsid w:val="00D063CF"/>
    <w:rsid w:val="00D064B4"/>
    <w:rsid w:val="00D069EF"/>
    <w:rsid w:val="00D06E58"/>
    <w:rsid w:val="00D076AB"/>
    <w:rsid w:val="00D077C2"/>
    <w:rsid w:val="00D103FA"/>
    <w:rsid w:val="00D104EE"/>
    <w:rsid w:val="00D1074E"/>
    <w:rsid w:val="00D10CAB"/>
    <w:rsid w:val="00D11596"/>
    <w:rsid w:val="00D11876"/>
    <w:rsid w:val="00D118C3"/>
    <w:rsid w:val="00D11B14"/>
    <w:rsid w:val="00D13357"/>
    <w:rsid w:val="00D133D2"/>
    <w:rsid w:val="00D14429"/>
    <w:rsid w:val="00D147DA"/>
    <w:rsid w:val="00D14C0A"/>
    <w:rsid w:val="00D14C6F"/>
    <w:rsid w:val="00D14CBE"/>
    <w:rsid w:val="00D160EC"/>
    <w:rsid w:val="00D16CF3"/>
    <w:rsid w:val="00D17615"/>
    <w:rsid w:val="00D2002E"/>
    <w:rsid w:val="00D20245"/>
    <w:rsid w:val="00D208CE"/>
    <w:rsid w:val="00D2098C"/>
    <w:rsid w:val="00D20998"/>
    <w:rsid w:val="00D20B64"/>
    <w:rsid w:val="00D20C71"/>
    <w:rsid w:val="00D210AC"/>
    <w:rsid w:val="00D213B6"/>
    <w:rsid w:val="00D21484"/>
    <w:rsid w:val="00D21674"/>
    <w:rsid w:val="00D21CED"/>
    <w:rsid w:val="00D2268A"/>
    <w:rsid w:val="00D22836"/>
    <w:rsid w:val="00D22A7C"/>
    <w:rsid w:val="00D22E24"/>
    <w:rsid w:val="00D23785"/>
    <w:rsid w:val="00D240F5"/>
    <w:rsid w:val="00D25127"/>
    <w:rsid w:val="00D2516C"/>
    <w:rsid w:val="00D25CAC"/>
    <w:rsid w:val="00D26617"/>
    <w:rsid w:val="00D274A6"/>
    <w:rsid w:val="00D27790"/>
    <w:rsid w:val="00D27805"/>
    <w:rsid w:val="00D3210A"/>
    <w:rsid w:val="00D32805"/>
    <w:rsid w:val="00D32D5A"/>
    <w:rsid w:val="00D33CC2"/>
    <w:rsid w:val="00D34006"/>
    <w:rsid w:val="00D34356"/>
    <w:rsid w:val="00D34990"/>
    <w:rsid w:val="00D34A8B"/>
    <w:rsid w:val="00D3501A"/>
    <w:rsid w:val="00D35BDD"/>
    <w:rsid w:val="00D3627B"/>
    <w:rsid w:val="00D36CA1"/>
    <w:rsid w:val="00D36F52"/>
    <w:rsid w:val="00D3742D"/>
    <w:rsid w:val="00D40624"/>
    <w:rsid w:val="00D4129F"/>
    <w:rsid w:val="00D416AC"/>
    <w:rsid w:val="00D42AD6"/>
    <w:rsid w:val="00D42C67"/>
    <w:rsid w:val="00D43D62"/>
    <w:rsid w:val="00D43D7C"/>
    <w:rsid w:val="00D461A6"/>
    <w:rsid w:val="00D46571"/>
    <w:rsid w:val="00D4686B"/>
    <w:rsid w:val="00D46F04"/>
    <w:rsid w:val="00D477F0"/>
    <w:rsid w:val="00D47894"/>
    <w:rsid w:val="00D47B4D"/>
    <w:rsid w:val="00D50225"/>
    <w:rsid w:val="00D5052B"/>
    <w:rsid w:val="00D507D9"/>
    <w:rsid w:val="00D52193"/>
    <w:rsid w:val="00D52D0F"/>
    <w:rsid w:val="00D53338"/>
    <w:rsid w:val="00D53878"/>
    <w:rsid w:val="00D539B0"/>
    <w:rsid w:val="00D53C5F"/>
    <w:rsid w:val="00D544E3"/>
    <w:rsid w:val="00D5482C"/>
    <w:rsid w:val="00D56070"/>
    <w:rsid w:val="00D56778"/>
    <w:rsid w:val="00D567F1"/>
    <w:rsid w:val="00D568BF"/>
    <w:rsid w:val="00D571F6"/>
    <w:rsid w:val="00D57234"/>
    <w:rsid w:val="00D602F5"/>
    <w:rsid w:val="00D603CF"/>
    <w:rsid w:val="00D60587"/>
    <w:rsid w:val="00D6088D"/>
    <w:rsid w:val="00D612DF"/>
    <w:rsid w:val="00D613BC"/>
    <w:rsid w:val="00D61797"/>
    <w:rsid w:val="00D61ABE"/>
    <w:rsid w:val="00D61FC6"/>
    <w:rsid w:val="00D623E6"/>
    <w:rsid w:val="00D626B5"/>
    <w:rsid w:val="00D62AAF"/>
    <w:rsid w:val="00D63427"/>
    <w:rsid w:val="00D64000"/>
    <w:rsid w:val="00D640A6"/>
    <w:rsid w:val="00D642C8"/>
    <w:rsid w:val="00D64660"/>
    <w:rsid w:val="00D64A9E"/>
    <w:rsid w:val="00D6520C"/>
    <w:rsid w:val="00D65DD0"/>
    <w:rsid w:val="00D65DEE"/>
    <w:rsid w:val="00D66377"/>
    <w:rsid w:val="00D6673F"/>
    <w:rsid w:val="00D6676D"/>
    <w:rsid w:val="00D66A85"/>
    <w:rsid w:val="00D66FA3"/>
    <w:rsid w:val="00D672AF"/>
    <w:rsid w:val="00D67925"/>
    <w:rsid w:val="00D67C04"/>
    <w:rsid w:val="00D708EA"/>
    <w:rsid w:val="00D70FC0"/>
    <w:rsid w:val="00D7102C"/>
    <w:rsid w:val="00D7203B"/>
    <w:rsid w:val="00D723E3"/>
    <w:rsid w:val="00D72B61"/>
    <w:rsid w:val="00D72BB3"/>
    <w:rsid w:val="00D7312D"/>
    <w:rsid w:val="00D731F7"/>
    <w:rsid w:val="00D738F6"/>
    <w:rsid w:val="00D74243"/>
    <w:rsid w:val="00D74465"/>
    <w:rsid w:val="00D7465F"/>
    <w:rsid w:val="00D75230"/>
    <w:rsid w:val="00D75622"/>
    <w:rsid w:val="00D757B3"/>
    <w:rsid w:val="00D75A3C"/>
    <w:rsid w:val="00D75AFF"/>
    <w:rsid w:val="00D76033"/>
    <w:rsid w:val="00D764C3"/>
    <w:rsid w:val="00D767E3"/>
    <w:rsid w:val="00D768A7"/>
    <w:rsid w:val="00D76BB4"/>
    <w:rsid w:val="00D76EBD"/>
    <w:rsid w:val="00D76F32"/>
    <w:rsid w:val="00D77016"/>
    <w:rsid w:val="00D77E86"/>
    <w:rsid w:val="00D80110"/>
    <w:rsid w:val="00D80655"/>
    <w:rsid w:val="00D8093B"/>
    <w:rsid w:val="00D80A13"/>
    <w:rsid w:val="00D80F05"/>
    <w:rsid w:val="00D81C07"/>
    <w:rsid w:val="00D81D70"/>
    <w:rsid w:val="00D81DBC"/>
    <w:rsid w:val="00D82125"/>
    <w:rsid w:val="00D823AA"/>
    <w:rsid w:val="00D827F6"/>
    <w:rsid w:val="00D82A06"/>
    <w:rsid w:val="00D8353A"/>
    <w:rsid w:val="00D83A32"/>
    <w:rsid w:val="00D83C3C"/>
    <w:rsid w:val="00D83D21"/>
    <w:rsid w:val="00D83F73"/>
    <w:rsid w:val="00D85343"/>
    <w:rsid w:val="00D853F6"/>
    <w:rsid w:val="00D85446"/>
    <w:rsid w:val="00D85501"/>
    <w:rsid w:val="00D8699D"/>
    <w:rsid w:val="00D86DC4"/>
    <w:rsid w:val="00D86F5D"/>
    <w:rsid w:val="00D87A9A"/>
    <w:rsid w:val="00D87FBE"/>
    <w:rsid w:val="00D9026A"/>
    <w:rsid w:val="00D91C9A"/>
    <w:rsid w:val="00D920E3"/>
    <w:rsid w:val="00D921F5"/>
    <w:rsid w:val="00D9223D"/>
    <w:rsid w:val="00D9325B"/>
    <w:rsid w:val="00D93316"/>
    <w:rsid w:val="00D93600"/>
    <w:rsid w:val="00D94B9E"/>
    <w:rsid w:val="00D9568C"/>
    <w:rsid w:val="00D95925"/>
    <w:rsid w:val="00D966D5"/>
    <w:rsid w:val="00D96EE2"/>
    <w:rsid w:val="00D971D7"/>
    <w:rsid w:val="00DA07E8"/>
    <w:rsid w:val="00DA0B30"/>
    <w:rsid w:val="00DA0C3D"/>
    <w:rsid w:val="00DA105A"/>
    <w:rsid w:val="00DA1F70"/>
    <w:rsid w:val="00DA22F2"/>
    <w:rsid w:val="00DA2414"/>
    <w:rsid w:val="00DA2E95"/>
    <w:rsid w:val="00DA31CF"/>
    <w:rsid w:val="00DA3201"/>
    <w:rsid w:val="00DA3671"/>
    <w:rsid w:val="00DA375E"/>
    <w:rsid w:val="00DA3D42"/>
    <w:rsid w:val="00DA422F"/>
    <w:rsid w:val="00DA4393"/>
    <w:rsid w:val="00DA43B3"/>
    <w:rsid w:val="00DA4DF4"/>
    <w:rsid w:val="00DA4E13"/>
    <w:rsid w:val="00DA5609"/>
    <w:rsid w:val="00DA5AB1"/>
    <w:rsid w:val="00DA5C08"/>
    <w:rsid w:val="00DA5DE9"/>
    <w:rsid w:val="00DA6032"/>
    <w:rsid w:val="00DA636A"/>
    <w:rsid w:val="00DA6902"/>
    <w:rsid w:val="00DA697A"/>
    <w:rsid w:val="00DA6A42"/>
    <w:rsid w:val="00DA6E20"/>
    <w:rsid w:val="00DA7AE6"/>
    <w:rsid w:val="00DB0163"/>
    <w:rsid w:val="00DB048D"/>
    <w:rsid w:val="00DB052F"/>
    <w:rsid w:val="00DB0CFA"/>
    <w:rsid w:val="00DB0ECB"/>
    <w:rsid w:val="00DB0FFC"/>
    <w:rsid w:val="00DB10EF"/>
    <w:rsid w:val="00DB1385"/>
    <w:rsid w:val="00DB16F9"/>
    <w:rsid w:val="00DB2D8F"/>
    <w:rsid w:val="00DB31E6"/>
    <w:rsid w:val="00DB3722"/>
    <w:rsid w:val="00DB38DF"/>
    <w:rsid w:val="00DB3BA9"/>
    <w:rsid w:val="00DB483E"/>
    <w:rsid w:val="00DB48D8"/>
    <w:rsid w:val="00DB4AD5"/>
    <w:rsid w:val="00DB4B92"/>
    <w:rsid w:val="00DB4FA6"/>
    <w:rsid w:val="00DB5999"/>
    <w:rsid w:val="00DB5BC9"/>
    <w:rsid w:val="00DB5D6C"/>
    <w:rsid w:val="00DB5EA9"/>
    <w:rsid w:val="00DB6CA2"/>
    <w:rsid w:val="00DB7661"/>
    <w:rsid w:val="00DB7B64"/>
    <w:rsid w:val="00DC02DF"/>
    <w:rsid w:val="00DC0411"/>
    <w:rsid w:val="00DC04E7"/>
    <w:rsid w:val="00DC06F2"/>
    <w:rsid w:val="00DC08FB"/>
    <w:rsid w:val="00DC2481"/>
    <w:rsid w:val="00DC280E"/>
    <w:rsid w:val="00DC2BAE"/>
    <w:rsid w:val="00DC3153"/>
    <w:rsid w:val="00DC339C"/>
    <w:rsid w:val="00DC39CA"/>
    <w:rsid w:val="00DC3CE3"/>
    <w:rsid w:val="00DC4417"/>
    <w:rsid w:val="00DC47B8"/>
    <w:rsid w:val="00DC4957"/>
    <w:rsid w:val="00DC4B28"/>
    <w:rsid w:val="00DC4FB5"/>
    <w:rsid w:val="00DC59A5"/>
    <w:rsid w:val="00DC6566"/>
    <w:rsid w:val="00DC686A"/>
    <w:rsid w:val="00DC692A"/>
    <w:rsid w:val="00DC6C30"/>
    <w:rsid w:val="00DC79B9"/>
    <w:rsid w:val="00DC7F64"/>
    <w:rsid w:val="00DD010F"/>
    <w:rsid w:val="00DD03A0"/>
    <w:rsid w:val="00DD0BBF"/>
    <w:rsid w:val="00DD0C13"/>
    <w:rsid w:val="00DD12C9"/>
    <w:rsid w:val="00DD1782"/>
    <w:rsid w:val="00DD1E1F"/>
    <w:rsid w:val="00DD2033"/>
    <w:rsid w:val="00DD20C0"/>
    <w:rsid w:val="00DD220D"/>
    <w:rsid w:val="00DD3357"/>
    <w:rsid w:val="00DD36B5"/>
    <w:rsid w:val="00DD379B"/>
    <w:rsid w:val="00DD3A33"/>
    <w:rsid w:val="00DD3A54"/>
    <w:rsid w:val="00DD487E"/>
    <w:rsid w:val="00DD4F62"/>
    <w:rsid w:val="00DD51F9"/>
    <w:rsid w:val="00DD5A76"/>
    <w:rsid w:val="00DD61C5"/>
    <w:rsid w:val="00DD6412"/>
    <w:rsid w:val="00DD6626"/>
    <w:rsid w:val="00DD6F64"/>
    <w:rsid w:val="00DD71FD"/>
    <w:rsid w:val="00DD736A"/>
    <w:rsid w:val="00DD7502"/>
    <w:rsid w:val="00DD7C84"/>
    <w:rsid w:val="00DE087C"/>
    <w:rsid w:val="00DE0C0C"/>
    <w:rsid w:val="00DE11A7"/>
    <w:rsid w:val="00DE1398"/>
    <w:rsid w:val="00DE1865"/>
    <w:rsid w:val="00DE203C"/>
    <w:rsid w:val="00DE3A5F"/>
    <w:rsid w:val="00DE3AAE"/>
    <w:rsid w:val="00DE41A5"/>
    <w:rsid w:val="00DE480D"/>
    <w:rsid w:val="00DE4971"/>
    <w:rsid w:val="00DE4F54"/>
    <w:rsid w:val="00DE5013"/>
    <w:rsid w:val="00DE584E"/>
    <w:rsid w:val="00DE5A86"/>
    <w:rsid w:val="00DE7E47"/>
    <w:rsid w:val="00DE7FEF"/>
    <w:rsid w:val="00DF066C"/>
    <w:rsid w:val="00DF0822"/>
    <w:rsid w:val="00DF0AC5"/>
    <w:rsid w:val="00DF10F6"/>
    <w:rsid w:val="00DF13AB"/>
    <w:rsid w:val="00DF156A"/>
    <w:rsid w:val="00DF1839"/>
    <w:rsid w:val="00DF18C0"/>
    <w:rsid w:val="00DF24C7"/>
    <w:rsid w:val="00DF253B"/>
    <w:rsid w:val="00DF2683"/>
    <w:rsid w:val="00DF3420"/>
    <w:rsid w:val="00DF3C08"/>
    <w:rsid w:val="00DF3E03"/>
    <w:rsid w:val="00DF3E23"/>
    <w:rsid w:val="00DF4011"/>
    <w:rsid w:val="00DF4B5A"/>
    <w:rsid w:val="00DF540F"/>
    <w:rsid w:val="00DF553A"/>
    <w:rsid w:val="00DF5678"/>
    <w:rsid w:val="00DF5893"/>
    <w:rsid w:val="00DF5903"/>
    <w:rsid w:val="00DF5915"/>
    <w:rsid w:val="00DF5A4E"/>
    <w:rsid w:val="00DF5F02"/>
    <w:rsid w:val="00DF6026"/>
    <w:rsid w:val="00DF6608"/>
    <w:rsid w:val="00DF67F5"/>
    <w:rsid w:val="00DF6E46"/>
    <w:rsid w:val="00DF735C"/>
    <w:rsid w:val="00DF7416"/>
    <w:rsid w:val="00DF7F91"/>
    <w:rsid w:val="00E00341"/>
    <w:rsid w:val="00E00FFE"/>
    <w:rsid w:val="00E0114D"/>
    <w:rsid w:val="00E01635"/>
    <w:rsid w:val="00E017AA"/>
    <w:rsid w:val="00E02445"/>
    <w:rsid w:val="00E02EB5"/>
    <w:rsid w:val="00E030C1"/>
    <w:rsid w:val="00E0345C"/>
    <w:rsid w:val="00E044E2"/>
    <w:rsid w:val="00E04EDF"/>
    <w:rsid w:val="00E04F0A"/>
    <w:rsid w:val="00E05F83"/>
    <w:rsid w:val="00E06535"/>
    <w:rsid w:val="00E07507"/>
    <w:rsid w:val="00E0773B"/>
    <w:rsid w:val="00E079F8"/>
    <w:rsid w:val="00E07CF5"/>
    <w:rsid w:val="00E07F8C"/>
    <w:rsid w:val="00E07FB7"/>
    <w:rsid w:val="00E1025E"/>
    <w:rsid w:val="00E1060C"/>
    <w:rsid w:val="00E10899"/>
    <w:rsid w:val="00E10A6F"/>
    <w:rsid w:val="00E10D4F"/>
    <w:rsid w:val="00E110DE"/>
    <w:rsid w:val="00E111C1"/>
    <w:rsid w:val="00E11208"/>
    <w:rsid w:val="00E1166B"/>
    <w:rsid w:val="00E12225"/>
    <w:rsid w:val="00E12429"/>
    <w:rsid w:val="00E12695"/>
    <w:rsid w:val="00E13110"/>
    <w:rsid w:val="00E13273"/>
    <w:rsid w:val="00E13C52"/>
    <w:rsid w:val="00E13E38"/>
    <w:rsid w:val="00E145B9"/>
    <w:rsid w:val="00E147B4"/>
    <w:rsid w:val="00E14BF1"/>
    <w:rsid w:val="00E14D4C"/>
    <w:rsid w:val="00E14F08"/>
    <w:rsid w:val="00E15685"/>
    <w:rsid w:val="00E159AC"/>
    <w:rsid w:val="00E16895"/>
    <w:rsid w:val="00E1730A"/>
    <w:rsid w:val="00E17350"/>
    <w:rsid w:val="00E17EC8"/>
    <w:rsid w:val="00E17F55"/>
    <w:rsid w:val="00E17FA1"/>
    <w:rsid w:val="00E2043C"/>
    <w:rsid w:val="00E206B2"/>
    <w:rsid w:val="00E209FD"/>
    <w:rsid w:val="00E20B97"/>
    <w:rsid w:val="00E20E48"/>
    <w:rsid w:val="00E20FF8"/>
    <w:rsid w:val="00E21093"/>
    <w:rsid w:val="00E21117"/>
    <w:rsid w:val="00E21271"/>
    <w:rsid w:val="00E21EE4"/>
    <w:rsid w:val="00E22C1B"/>
    <w:rsid w:val="00E22E63"/>
    <w:rsid w:val="00E2340A"/>
    <w:rsid w:val="00E238A3"/>
    <w:rsid w:val="00E2398F"/>
    <w:rsid w:val="00E23DA1"/>
    <w:rsid w:val="00E24043"/>
    <w:rsid w:val="00E24154"/>
    <w:rsid w:val="00E24B13"/>
    <w:rsid w:val="00E24B47"/>
    <w:rsid w:val="00E25017"/>
    <w:rsid w:val="00E25529"/>
    <w:rsid w:val="00E25972"/>
    <w:rsid w:val="00E25B0A"/>
    <w:rsid w:val="00E25C12"/>
    <w:rsid w:val="00E26342"/>
    <w:rsid w:val="00E27351"/>
    <w:rsid w:val="00E27BFC"/>
    <w:rsid w:val="00E30686"/>
    <w:rsid w:val="00E30949"/>
    <w:rsid w:val="00E30E3E"/>
    <w:rsid w:val="00E318BB"/>
    <w:rsid w:val="00E31D05"/>
    <w:rsid w:val="00E32498"/>
    <w:rsid w:val="00E3289E"/>
    <w:rsid w:val="00E32C4A"/>
    <w:rsid w:val="00E330BE"/>
    <w:rsid w:val="00E340BD"/>
    <w:rsid w:val="00E3447C"/>
    <w:rsid w:val="00E3482B"/>
    <w:rsid w:val="00E34968"/>
    <w:rsid w:val="00E349B6"/>
    <w:rsid w:val="00E34AC4"/>
    <w:rsid w:val="00E34F63"/>
    <w:rsid w:val="00E35D72"/>
    <w:rsid w:val="00E35DF1"/>
    <w:rsid w:val="00E35F69"/>
    <w:rsid w:val="00E3644C"/>
    <w:rsid w:val="00E36723"/>
    <w:rsid w:val="00E37BDC"/>
    <w:rsid w:val="00E40011"/>
    <w:rsid w:val="00E404E1"/>
    <w:rsid w:val="00E41144"/>
    <w:rsid w:val="00E41B79"/>
    <w:rsid w:val="00E41E1F"/>
    <w:rsid w:val="00E4274E"/>
    <w:rsid w:val="00E42A7F"/>
    <w:rsid w:val="00E42B76"/>
    <w:rsid w:val="00E42B7C"/>
    <w:rsid w:val="00E42DB1"/>
    <w:rsid w:val="00E432A3"/>
    <w:rsid w:val="00E43655"/>
    <w:rsid w:val="00E43A7F"/>
    <w:rsid w:val="00E43ADD"/>
    <w:rsid w:val="00E43C2A"/>
    <w:rsid w:val="00E44B46"/>
    <w:rsid w:val="00E44D80"/>
    <w:rsid w:val="00E44E5E"/>
    <w:rsid w:val="00E4526E"/>
    <w:rsid w:val="00E45511"/>
    <w:rsid w:val="00E45A22"/>
    <w:rsid w:val="00E45FB0"/>
    <w:rsid w:val="00E45FD9"/>
    <w:rsid w:val="00E46855"/>
    <w:rsid w:val="00E46D92"/>
    <w:rsid w:val="00E46E3A"/>
    <w:rsid w:val="00E470D6"/>
    <w:rsid w:val="00E471E8"/>
    <w:rsid w:val="00E471F9"/>
    <w:rsid w:val="00E47272"/>
    <w:rsid w:val="00E47516"/>
    <w:rsid w:val="00E47747"/>
    <w:rsid w:val="00E478D1"/>
    <w:rsid w:val="00E47CCD"/>
    <w:rsid w:val="00E47EEB"/>
    <w:rsid w:val="00E50873"/>
    <w:rsid w:val="00E51273"/>
    <w:rsid w:val="00E513C8"/>
    <w:rsid w:val="00E5271E"/>
    <w:rsid w:val="00E52B73"/>
    <w:rsid w:val="00E53422"/>
    <w:rsid w:val="00E53EB0"/>
    <w:rsid w:val="00E54156"/>
    <w:rsid w:val="00E54343"/>
    <w:rsid w:val="00E54ABA"/>
    <w:rsid w:val="00E557B6"/>
    <w:rsid w:val="00E560C6"/>
    <w:rsid w:val="00E571A2"/>
    <w:rsid w:val="00E60188"/>
    <w:rsid w:val="00E60919"/>
    <w:rsid w:val="00E61716"/>
    <w:rsid w:val="00E619BE"/>
    <w:rsid w:val="00E61E32"/>
    <w:rsid w:val="00E63DF9"/>
    <w:rsid w:val="00E64089"/>
    <w:rsid w:val="00E64523"/>
    <w:rsid w:val="00E646F6"/>
    <w:rsid w:val="00E64C99"/>
    <w:rsid w:val="00E64D9A"/>
    <w:rsid w:val="00E651C0"/>
    <w:rsid w:val="00E6547C"/>
    <w:rsid w:val="00E658A3"/>
    <w:rsid w:val="00E659A9"/>
    <w:rsid w:val="00E65EC0"/>
    <w:rsid w:val="00E66033"/>
    <w:rsid w:val="00E66FA6"/>
    <w:rsid w:val="00E67163"/>
    <w:rsid w:val="00E672E7"/>
    <w:rsid w:val="00E67335"/>
    <w:rsid w:val="00E700E0"/>
    <w:rsid w:val="00E70191"/>
    <w:rsid w:val="00E7024F"/>
    <w:rsid w:val="00E702DB"/>
    <w:rsid w:val="00E703CC"/>
    <w:rsid w:val="00E7070C"/>
    <w:rsid w:val="00E70B0D"/>
    <w:rsid w:val="00E70B35"/>
    <w:rsid w:val="00E71141"/>
    <w:rsid w:val="00E723F5"/>
    <w:rsid w:val="00E72490"/>
    <w:rsid w:val="00E72C44"/>
    <w:rsid w:val="00E72D6D"/>
    <w:rsid w:val="00E731FC"/>
    <w:rsid w:val="00E736EA"/>
    <w:rsid w:val="00E73979"/>
    <w:rsid w:val="00E73CAC"/>
    <w:rsid w:val="00E73D03"/>
    <w:rsid w:val="00E73E89"/>
    <w:rsid w:val="00E73FC3"/>
    <w:rsid w:val="00E74447"/>
    <w:rsid w:val="00E752EC"/>
    <w:rsid w:val="00E75ACD"/>
    <w:rsid w:val="00E75CE8"/>
    <w:rsid w:val="00E76E1A"/>
    <w:rsid w:val="00E76EA6"/>
    <w:rsid w:val="00E77123"/>
    <w:rsid w:val="00E7741C"/>
    <w:rsid w:val="00E7786F"/>
    <w:rsid w:val="00E77F89"/>
    <w:rsid w:val="00E80115"/>
    <w:rsid w:val="00E80437"/>
    <w:rsid w:val="00E81495"/>
    <w:rsid w:val="00E816AA"/>
    <w:rsid w:val="00E817B4"/>
    <w:rsid w:val="00E81B65"/>
    <w:rsid w:val="00E82332"/>
    <w:rsid w:val="00E82B3A"/>
    <w:rsid w:val="00E82E4A"/>
    <w:rsid w:val="00E82EF5"/>
    <w:rsid w:val="00E83240"/>
    <w:rsid w:val="00E833DC"/>
    <w:rsid w:val="00E834F2"/>
    <w:rsid w:val="00E846BA"/>
    <w:rsid w:val="00E84C7F"/>
    <w:rsid w:val="00E84E81"/>
    <w:rsid w:val="00E85333"/>
    <w:rsid w:val="00E8536B"/>
    <w:rsid w:val="00E8565A"/>
    <w:rsid w:val="00E85EA9"/>
    <w:rsid w:val="00E86253"/>
    <w:rsid w:val="00E86385"/>
    <w:rsid w:val="00E864F4"/>
    <w:rsid w:val="00E86FA0"/>
    <w:rsid w:val="00E87145"/>
    <w:rsid w:val="00E87E4F"/>
    <w:rsid w:val="00E90384"/>
    <w:rsid w:val="00E903F2"/>
    <w:rsid w:val="00E90B01"/>
    <w:rsid w:val="00E90CF8"/>
    <w:rsid w:val="00E910A5"/>
    <w:rsid w:val="00E917E2"/>
    <w:rsid w:val="00E918FD"/>
    <w:rsid w:val="00E92448"/>
    <w:rsid w:val="00E92963"/>
    <w:rsid w:val="00E93850"/>
    <w:rsid w:val="00E93C59"/>
    <w:rsid w:val="00E93CAA"/>
    <w:rsid w:val="00E94306"/>
    <w:rsid w:val="00E949EB"/>
    <w:rsid w:val="00E94F5F"/>
    <w:rsid w:val="00E950BF"/>
    <w:rsid w:val="00E95220"/>
    <w:rsid w:val="00E95648"/>
    <w:rsid w:val="00E95C1D"/>
    <w:rsid w:val="00E95C6E"/>
    <w:rsid w:val="00E96527"/>
    <w:rsid w:val="00E96547"/>
    <w:rsid w:val="00E96C43"/>
    <w:rsid w:val="00E975D3"/>
    <w:rsid w:val="00E97DE7"/>
    <w:rsid w:val="00E97F6B"/>
    <w:rsid w:val="00EA00BF"/>
    <w:rsid w:val="00EA0631"/>
    <w:rsid w:val="00EA1562"/>
    <w:rsid w:val="00EA17D8"/>
    <w:rsid w:val="00EA2704"/>
    <w:rsid w:val="00EA2999"/>
    <w:rsid w:val="00EA2C9E"/>
    <w:rsid w:val="00EA378D"/>
    <w:rsid w:val="00EA3A27"/>
    <w:rsid w:val="00EA432B"/>
    <w:rsid w:val="00EA466C"/>
    <w:rsid w:val="00EA4906"/>
    <w:rsid w:val="00EA4DCE"/>
    <w:rsid w:val="00EA615C"/>
    <w:rsid w:val="00EA6838"/>
    <w:rsid w:val="00EA6B95"/>
    <w:rsid w:val="00EA6C44"/>
    <w:rsid w:val="00EA7DB8"/>
    <w:rsid w:val="00EB042E"/>
    <w:rsid w:val="00EB13FF"/>
    <w:rsid w:val="00EB1626"/>
    <w:rsid w:val="00EB1AD5"/>
    <w:rsid w:val="00EB1BF1"/>
    <w:rsid w:val="00EB2589"/>
    <w:rsid w:val="00EB28A9"/>
    <w:rsid w:val="00EB3119"/>
    <w:rsid w:val="00EB3EAC"/>
    <w:rsid w:val="00EB3FA7"/>
    <w:rsid w:val="00EB413E"/>
    <w:rsid w:val="00EB4E38"/>
    <w:rsid w:val="00EB51D2"/>
    <w:rsid w:val="00EB55A0"/>
    <w:rsid w:val="00EB5789"/>
    <w:rsid w:val="00EB5E57"/>
    <w:rsid w:val="00EB5F67"/>
    <w:rsid w:val="00EB603F"/>
    <w:rsid w:val="00EB682A"/>
    <w:rsid w:val="00EB6A09"/>
    <w:rsid w:val="00EB6E42"/>
    <w:rsid w:val="00EB770C"/>
    <w:rsid w:val="00EB774F"/>
    <w:rsid w:val="00EC003E"/>
    <w:rsid w:val="00EC0461"/>
    <w:rsid w:val="00EC11FB"/>
    <w:rsid w:val="00EC1421"/>
    <w:rsid w:val="00EC17AA"/>
    <w:rsid w:val="00EC193F"/>
    <w:rsid w:val="00EC1D2C"/>
    <w:rsid w:val="00EC1FAB"/>
    <w:rsid w:val="00EC2A86"/>
    <w:rsid w:val="00EC2D0A"/>
    <w:rsid w:val="00EC321C"/>
    <w:rsid w:val="00EC338D"/>
    <w:rsid w:val="00EC38DD"/>
    <w:rsid w:val="00EC3A94"/>
    <w:rsid w:val="00EC3BAB"/>
    <w:rsid w:val="00EC401E"/>
    <w:rsid w:val="00EC41FA"/>
    <w:rsid w:val="00EC48BD"/>
    <w:rsid w:val="00EC4FEB"/>
    <w:rsid w:val="00EC522B"/>
    <w:rsid w:val="00EC56D8"/>
    <w:rsid w:val="00EC5B1F"/>
    <w:rsid w:val="00EC6848"/>
    <w:rsid w:val="00EC6A00"/>
    <w:rsid w:val="00EC6C54"/>
    <w:rsid w:val="00EC7124"/>
    <w:rsid w:val="00EC74DF"/>
    <w:rsid w:val="00EC7FC1"/>
    <w:rsid w:val="00ED03E4"/>
    <w:rsid w:val="00ED04A4"/>
    <w:rsid w:val="00ED0F2A"/>
    <w:rsid w:val="00ED1801"/>
    <w:rsid w:val="00ED1F6A"/>
    <w:rsid w:val="00ED2B44"/>
    <w:rsid w:val="00ED2E75"/>
    <w:rsid w:val="00ED30DC"/>
    <w:rsid w:val="00ED4637"/>
    <w:rsid w:val="00ED5365"/>
    <w:rsid w:val="00ED561A"/>
    <w:rsid w:val="00ED59DE"/>
    <w:rsid w:val="00ED78C0"/>
    <w:rsid w:val="00EE0026"/>
    <w:rsid w:val="00EE014B"/>
    <w:rsid w:val="00EE0591"/>
    <w:rsid w:val="00EE0BF8"/>
    <w:rsid w:val="00EE0EE5"/>
    <w:rsid w:val="00EE0FA1"/>
    <w:rsid w:val="00EE19C4"/>
    <w:rsid w:val="00EE1D7F"/>
    <w:rsid w:val="00EE2214"/>
    <w:rsid w:val="00EE233D"/>
    <w:rsid w:val="00EE29D8"/>
    <w:rsid w:val="00EE2DBC"/>
    <w:rsid w:val="00EE3263"/>
    <w:rsid w:val="00EE33A0"/>
    <w:rsid w:val="00EE3461"/>
    <w:rsid w:val="00EE3A73"/>
    <w:rsid w:val="00EE4B86"/>
    <w:rsid w:val="00EE533D"/>
    <w:rsid w:val="00EE56B2"/>
    <w:rsid w:val="00EE5D2D"/>
    <w:rsid w:val="00EE5E2E"/>
    <w:rsid w:val="00EE6EA1"/>
    <w:rsid w:val="00EE715E"/>
    <w:rsid w:val="00EE728C"/>
    <w:rsid w:val="00EE7305"/>
    <w:rsid w:val="00EE73FD"/>
    <w:rsid w:val="00EE7A91"/>
    <w:rsid w:val="00EF04C4"/>
    <w:rsid w:val="00EF08A8"/>
    <w:rsid w:val="00EF1343"/>
    <w:rsid w:val="00EF2AF3"/>
    <w:rsid w:val="00EF2D4C"/>
    <w:rsid w:val="00EF3566"/>
    <w:rsid w:val="00EF39A8"/>
    <w:rsid w:val="00EF3FB1"/>
    <w:rsid w:val="00EF4B82"/>
    <w:rsid w:val="00EF5074"/>
    <w:rsid w:val="00EF5327"/>
    <w:rsid w:val="00EF532E"/>
    <w:rsid w:val="00EF617F"/>
    <w:rsid w:val="00EF6189"/>
    <w:rsid w:val="00EF63EB"/>
    <w:rsid w:val="00EF6775"/>
    <w:rsid w:val="00EF6AFC"/>
    <w:rsid w:val="00EF7A08"/>
    <w:rsid w:val="00EF7CBA"/>
    <w:rsid w:val="00F001DD"/>
    <w:rsid w:val="00F002F5"/>
    <w:rsid w:val="00F005FA"/>
    <w:rsid w:val="00F00630"/>
    <w:rsid w:val="00F00B2D"/>
    <w:rsid w:val="00F01141"/>
    <w:rsid w:val="00F019D5"/>
    <w:rsid w:val="00F02A3B"/>
    <w:rsid w:val="00F02B59"/>
    <w:rsid w:val="00F03BAD"/>
    <w:rsid w:val="00F0473E"/>
    <w:rsid w:val="00F047AD"/>
    <w:rsid w:val="00F04C84"/>
    <w:rsid w:val="00F05D2A"/>
    <w:rsid w:val="00F0649D"/>
    <w:rsid w:val="00F06B06"/>
    <w:rsid w:val="00F070B0"/>
    <w:rsid w:val="00F075DA"/>
    <w:rsid w:val="00F07B01"/>
    <w:rsid w:val="00F10298"/>
    <w:rsid w:val="00F111C3"/>
    <w:rsid w:val="00F11706"/>
    <w:rsid w:val="00F11CE5"/>
    <w:rsid w:val="00F12A79"/>
    <w:rsid w:val="00F12E69"/>
    <w:rsid w:val="00F12F29"/>
    <w:rsid w:val="00F131CC"/>
    <w:rsid w:val="00F13760"/>
    <w:rsid w:val="00F13C19"/>
    <w:rsid w:val="00F143EE"/>
    <w:rsid w:val="00F14678"/>
    <w:rsid w:val="00F14F57"/>
    <w:rsid w:val="00F1550F"/>
    <w:rsid w:val="00F15D8F"/>
    <w:rsid w:val="00F15E20"/>
    <w:rsid w:val="00F164CB"/>
    <w:rsid w:val="00F16921"/>
    <w:rsid w:val="00F16E89"/>
    <w:rsid w:val="00F1709A"/>
    <w:rsid w:val="00F176AD"/>
    <w:rsid w:val="00F17939"/>
    <w:rsid w:val="00F17E96"/>
    <w:rsid w:val="00F200C1"/>
    <w:rsid w:val="00F203A8"/>
    <w:rsid w:val="00F206A2"/>
    <w:rsid w:val="00F21538"/>
    <w:rsid w:val="00F215AF"/>
    <w:rsid w:val="00F21957"/>
    <w:rsid w:val="00F22152"/>
    <w:rsid w:val="00F229A6"/>
    <w:rsid w:val="00F23134"/>
    <w:rsid w:val="00F2397A"/>
    <w:rsid w:val="00F23A6A"/>
    <w:rsid w:val="00F23BE8"/>
    <w:rsid w:val="00F23BFE"/>
    <w:rsid w:val="00F23F31"/>
    <w:rsid w:val="00F24D47"/>
    <w:rsid w:val="00F25714"/>
    <w:rsid w:val="00F2653F"/>
    <w:rsid w:val="00F265D2"/>
    <w:rsid w:val="00F27C6E"/>
    <w:rsid w:val="00F27D80"/>
    <w:rsid w:val="00F30656"/>
    <w:rsid w:val="00F30DCF"/>
    <w:rsid w:val="00F31938"/>
    <w:rsid w:val="00F31D87"/>
    <w:rsid w:val="00F31DFC"/>
    <w:rsid w:val="00F32738"/>
    <w:rsid w:val="00F329E1"/>
    <w:rsid w:val="00F33333"/>
    <w:rsid w:val="00F335A1"/>
    <w:rsid w:val="00F33E86"/>
    <w:rsid w:val="00F3420C"/>
    <w:rsid w:val="00F34405"/>
    <w:rsid w:val="00F3457A"/>
    <w:rsid w:val="00F346E1"/>
    <w:rsid w:val="00F34B79"/>
    <w:rsid w:val="00F350A7"/>
    <w:rsid w:val="00F35698"/>
    <w:rsid w:val="00F35DA6"/>
    <w:rsid w:val="00F360DF"/>
    <w:rsid w:val="00F36F0D"/>
    <w:rsid w:val="00F3703E"/>
    <w:rsid w:val="00F37ABA"/>
    <w:rsid w:val="00F37B13"/>
    <w:rsid w:val="00F40411"/>
    <w:rsid w:val="00F40B55"/>
    <w:rsid w:val="00F40B81"/>
    <w:rsid w:val="00F410C6"/>
    <w:rsid w:val="00F41834"/>
    <w:rsid w:val="00F41B5F"/>
    <w:rsid w:val="00F41BD9"/>
    <w:rsid w:val="00F41BF9"/>
    <w:rsid w:val="00F41BFE"/>
    <w:rsid w:val="00F42D22"/>
    <w:rsid w:val="00F433E1"/>
    <w:rsid w:val="00F436F0"/>
    <w:rsid w:val="00F439F8"/>
    <w:rsid w:val="00F43C2A"/>
    <w:rsid w:val="00F43C4D"/>
    <w:rsid w:val="00F44A03"/>
    <w:rsid w:val="00F44C8C"/>
    <w:rsid w:val="00F44F5E"/>
    <w:rsid w:val="00F45CF1"/>
    <w:rsid w:val="00F45E9D"/>
    <w:rsid w:val="00F45FB4"/>
    <w:rsid w:val="00F46137"/>
    <w:rsid w:val="00F46151"/>
    <w:rsid w:val="00F47180"/>
    <w:rsid w:val="00F471D9"/>
    <w:rsid w:val="00F4736F"/>
    <w:rsid w:val="00F47F51"/>
    <w:rsid w:val="00F501D4"/>
    <w:rsid w:val="00F5066E"/>
    <w:rsid w:val="00F51602"/>
    <w:rsid w:val="00F518A5"/>
    <w:rsid w:val="00F51BC1"/>
    <w:rsid w:val="00F51DD8"/>
    <w:rsid w:val="00F525F8"/>
    <w:rsid w:val="00F537B4"/>
    <w:rsid w:val="00F53B85"/>
    <w:rsid w:val="00F53F99"/>
    <w:rsid w:val="00F54579"/>
    <w:rsid w:val="00F5488F"/>
    <w:rsid w:val="00F54977"/>
    <w:rsid w:val="00F54AA1"/>
    <w:rsid w:val="00F5525B"/>
    <w:rsid w:val="00F55604"/>
    <w:rsid w:val="00F56736"/>
    <w:rsid w:val="00F56C3D"/>
    <w:rsid w:val="00F56C64"/>
    <w:rsid w:val="00F573D6"/>
    <w:rsid w:val="00F57936"/>
    <w:rsid w:val="00F57A6B"/>
    <w:rsid w:val="00F57BF7"/>
    <w:rsid w:val="00F57F19"/>
    <w:rsid w:val="00F6029B"/>
    <w:rsid w:val="00F6045B"/>
    <w:rsid w:val="00F604AB"/>
    <w:rsid w:val="00F60A43"/>
    <w:rsid w:val="00F60FA8"/>
    <w:rsid w:val="00F616B5"/>
    <w:rsid w:val="00F6176E"/>
    <w:rsid w:val="00F61BC8"/>
    <w:rsid w:val="00F627D1"/>
    <w:rsid w:val="00F628C1"/>
    <w:rsid w:val="00F63515"/>
    <w:rsid w:val="00F63EE3"/>
    <w:rsid w:val="00F640C9"/>
    <w:rsid w:val="00F64101"/>
    <w:rsid w:val="00F64B3D"/>
    <w:rsid w:val="00F64CA1"/>
    <w:rsid w:val="00F65788"/>
    <w:rsid w:val="00F658DD"/>
    <w:rsid w:val="00F65FAE"/>
    <w:rsid w:val="00F66F04"/>
    <w:rsid w:val="00F67BFE"/>
    <w:rsid w:val="00F70A1F"/>
    <w:rsid w:val="00F71289"/>
    <w:rsid w:val="00F71614"/>
    <w:rsid w:val="00F719D2"/>
    <w:rsid w:val="00F71AB6"/>
    <w:rsid w:val="00F71C49"/>
    <w:rsid w:val="00F72537"/>
    <w:rsid w:val="00F72663"/>
    <w:rsid w:val="00F72875"/>
    <w:rsid w:val="00F729EE"/>
    <w:rsid w:val="00F72B7E"/>
    <w:rsid w:val="00F738B3"/>
    <w:rsid w:val="00F7489C"/>
    <w:rsid w:val="00F753F1"/>
    <w:rsid w:val="00F756F8"/>
    <w:rsid w:val="00F75834"/>
    <w:rsid w:val="00F76490"/>
    <w:rsid w:val="00F76CB6"/>
    <w:rsid w:val="00F7735B"/>
    <w:rsid w:val="00F77565"/>
    <w:rsid w:val="00F77BAD"/>
    <w:rsid w:val="00F801C3"/>
    <w:rsid w:val="00F806D6"/>
    <w:rsid w:val="00F80971"/>
    <w:rsid w:val="00F8099D"/>
    <w:rsid w:val="00F81679"/>
    <w:rsid w:val="00F82613"/>
    <w:rsid w:val="00F833EC"/>
    <w:rsid w:val="00F838BD"/>
    <w:rsid w:val="00F83AFD"/>
    <w:rsid w:val="00F842E5"/>
    <w:rsid w:val="00F84D29"/>
    <w:rsid w:val="00F84ECC"/>
    <w:rsid w:val="00F84F99"/>
    <w:rsid w:val="00F8529E"/>
    <w:rsid w:val="00F8537E"/>
    <w:rsid w:val="00F85711"/>
    <w:rsid w:val="00F85E8E"/>
    <w:rsid w:val="00F860CD"/>
    <w:rsid w:val="00F860ED"/>
    <w:rsid w:val="00F864C7"/>
    <w:rsid w:val="00F86A2F"/>
    <w:rsid w:val="00F86B53"/>
    <w:rsid w:val="00F86C11"/>
    <w:rsid w:val="00F87338"/>
    <w:rsid w:val="00F874F0"/>
    <w:rsid w:val="00F87646"/>
    <w:rsid w:val="00F8779D"/>
    <w:rsid w:val="00F87A9F"/>
    <w:rsid w:val="00F87B4E"/>
    <w:rsid w:val="00F87DA4"/>
    <w:rsid w:val="00F904CB"/>
    <w:rsid w:val="00F905F5"/>
    <w:rsid w:val="00F90808"/>
    <w:rsid w:val="00F91379"/>
    <w:rsid w:val="00F9137C"/>
    <w:rsid w:val="00F91812"/>
    <w:rsid w:val="00F92347"/>
    <w:rsid w:val="00F9261A"/>
    <w:rsid w:val="00F926BF"/>
    <w:rsid w:val="00F92765"/>
    <w:rsid w:val="00F927BA"/>
    <w:rsid w:val="00F929B9"/>
    <w:rsid w:val="00F92A4C"/>
    <w:rsid w:val="00F93680"/>
    <w:rsid w:val="00F93902"/>
    <w:rsid w:val="00F9399B"/>
    <w:rsid w:val="00F93B43"/>
    <w:rsid w:val="00F93E4A"/>
    <w:rsid w:val="00F93FAD"/>
    <w:rsid w:val="00F94696"/>
    <w:rsid w:val="00F94A40"/>
    <w:rsid w:val="00F94B5B"/>
    <w:rsid w:val="00F94C0F"/>
    <w:rsid w:val="00F94D97"/>
    <w:rsid w:val="00F94E9D"/>
    <w:rsid w:val="00F94FF6"/>
    <w:rsid w:val="00F954E6"/>
    <w:rsid w:val="00F9617D"/>
    <w:rsid w:val="00F9769E"/>
    <w:rsid w:val="00F97A99"/>
    <w:rsid w:val="00F97B52"/>
    <w:rsid w:val="00F97E66"/>
    <w:rsid w:val="00F97F89"/>
    <w:rsid w:val="00FA07FE"/>
    <w:rsid w:val="00FA1E8A"/>
    <w:rsid w:val="00FA21A2"/>
    <w:rsid w:val="00FA24EF"/>
    <w:rsid w:val="00FA2A53"/>
    <w:rsid w:val="00FA2B1F"/>
    <w:rsid w:val="00FA31AB"/>
    <w:rsid w:val="00FA44B1"/>
    <w:rsid w:val="00FA466C"/>
    <w:rsid w:val="00FA4B77"/>
    <w:rsid w:val="00FA4E3C"/>
    <w:rsid w:val="00FA5882"/>
    <w:rsid w:val="00FA607A"/>
    <w:rsid w:val="00FA6132"/>
    <w:rsid w:val="00FA68DA"/>
    <w:rsid w:val="00FA6B68"/>
    <w:rsid w:val="00FA7A65"/>
    <w:rsid w:val="00FB0149"/>
    <w:rsid w:val="00FB0915"/>
    <w:rsid w:val="00FB16D4"/>
    <w:rsid w:val="00FB2FE2"/>
    <w:rsid w:val="00FB3458"/>
    <w:rsid w:val="00FB346E"/>
    <w:rsid w:val="00FB35BF"/>
    <w:rsid w:val="00FB3655"/>
    <w:rsid w:val="00FB4012"/>
    <w:rsid w:val="00FB4275"/>
    <w:rsid w:val="00FB4331"/>
    <w:rsid w:val="00FB453D"/>
    <w:rsid w:val="00FB4552"/>
    <w:rsid w:val="00FB4B6F"/>
    <w:rsid w:val="00FB4C7B"/>
    <w:rsid w:val="00FB5E73"/>
    <w:rsid w:val="00FB60A9"/>
    <w:rsid w:val="00FB62DA"/>
    <w:rsid w:val="00FB6857"/>
    <w:rsid w:val="00FB6AE4"/>
    <w:rsid w:val="00FB728F"/>
    <w:rsid w:val="00FB7923"/>
    <w:rsid w:val="00FB7B4D"/>
    <w:rsid w:val="00FC017E"/>
    <w:rsid w:val="00FC058C"/>
    <w:rsid w:val="00FC0FCF"/>
    <w:rsid w:val="00FC107E"/>
    <w:rsid w:val="00FC18DB"/>
    <w:rsid w:val="00FC1979"/>
    <w:rsid w:val="00FC20DD"/>
    <w:rsid w:val="00FC2EFA"/>
    <w:rsid w:val="00FC3E54"/>
    <w:rsid w:val="00FC4065"/>
    <w:rsid w:val="00FC42D4"/>
    <w:rsid w:val="00FC459F"/>
    <w:rsid w:val="00FC499C"/>
    <w:rsid w:val="00FC5194"/>
    <w:rsid w:val="00FC5CA2"/>
    <w:rsid w:val="00FC5E20"/>
    <w:rsid w:val="00FC625E"/>
    <w:rsid w:val="00FC6303"/>
    <w:rsid w:val="00FC6388"/>
    <w:rsid w:val="00FC6391"/>
    <w:rsid w:val="00FC71AE"/>
    <w:rsid w:val="00FC71DB"/>
    <w:rsid w:val="00FC75D4"/>
    <w:rsid w:val="00FD01D7"/>
    <w:rsid w:val="00FD02B5"/>
    <w:rsid w:val="00FD088A"/>
    <w:rsid w:val="00FD0909"/>
    <w:rsid w:val="00FD0F7D"/>
    <w:rsid w:val="00FD1BCB"/>
    <w:rsid w:val="00FD1C0E"/>
    <w:rsid w:val="00FD2059"/>
    <w:rsid w:val="00FD21ED"/>
    <w:rsid w:val="00FD2292"/>
    <w:rsid w:val="00FD2607"/>
    <w:rsid w:val="00FD2C89"/>
    <w:rsid w:val="00FD3C67"/>
    <w:rsid w:val="00FD5D60"/>
    <w:rsid w:val="00FD60E0"/>
    <w:rsid w:val="00FD63E0"/>
    <w:rsid w:val="00FD66ED"/>
    <w:rsid w:val="00FD6973"/>
    <w:rsid w:val="00FD6E5A"/>
    <w:rsid w:val="00FD7533"/>
    <w:rsid w:val="00FD7DBA"/>
    <w:rsid w:val="00FE0C7A"/>
    <w:rsid w:val="00FE1279"/>
    <w:rsid w:val="00FE14AE"/>
    <w:rsid w:val="00FE16F4"/>
    <w:rsid w:val="00FE1ACE"/>
    <w:rsid w:val="00FE1DDD"/>
    <w:rsid w:val="00FE1F7D"/>
    <w:rsid w:val="00FE2691"/>
    <w:rsid w:val="00FE2B38"/>
    <w:rsid w:val="00FE2F11"/>
    <w:rsid w:val="00FE464B"/>
    <w:rsid w:val="00FE46E1"/>
    <w:rsid w:val="00FE46FA"/>
    <w:rsid w:val="00FE47E1"/>
    <w:rsid w:val="00FE50E5"/>
    <w:rsid w:val="00FE5754"/>
    <w:rsid w:val="00FE58DD"/>
    <w:rsid w:val="00FE5D23"/>
    <w:rsid w:val="00FE5D43"/>
    <w:rsid w:val="00FE6A76"/>
    <w:rsid w:val="00FE745A"/>
    <w:rsid w:val="00FE7655"/>
    <w:rsid w:val="00FE7E6D"/>
    <w:rsid w:val="00FF0036"/>
    <w:rsid w:val="00FF02AF"/>
    <w:rsid w:val="00FF02EA"/>
    <w:rsid w:val="00FF0E19"/>
    <w:rsid w:val="00FF1D72"/>
    <w:rsid w:val="00FF246E"/>
    <w:rsid w:val="00FF2737"/>
    <w:rsid w:val="00FF2A0A"/>
    <w:rsid w:val="00FF2BD1"/>
    <w:rsid w:val="00FF2F8F"/>
    <w:rsid w:val="00FF356F"/>
    <w:rsid w:val="00FF3CF2"/>
    <w:rsid w:val="00FF3EC9"/>
    <w:rsid w:val="00FF46A1"/>
    <w:rsid w:val="00FF47D7"/>
    <w:rsid w:val="00FF4D7E"/>
    <w:rsid w:val="00FF5410"/>
    <w:rsid w:val="00FF54C3"/>
    <w:rsid w:val="00FF5C64"/>
    <w:rsid w:val="00FF64C6"/>
    <w:rsid w:val="00FF744E"/>
    <w:rsid w:val="00FF76CD"/>
    <w:rsid w:val="00FF77A5"/>
    <w:rsid w:val="00FF78EA"/>
    <w:rsid w:val="078B20F7"/>
    <w:rsid w:val="1BFC13DC"/>
    <w:rsid w:val="20C94A12"/>
    <w:rsid w:val="23502AA0"/>
    <w:rsid w:val="270072AC"/>
    <w:rsid w:val="30FA7205"/>
    <w:rsid w:val="37DF2D87"/>
    <w:rsid w:val="39BF5AEE"/>
    <w:rsid w:val="4F352F4D"/>
    <w:rsid w:val="61B016D9"/>
    <w:rsid w:val="675E3076"/>
    <w:rsid w:val="6F386211"/>
    <w:rsid w:val="7062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2045</Words>
  <Characters>11661</Characters>
  <Lines>97</Lines>
  <Paragraphs>27</Paragraphs>
  <TotalTime>37</TotalTime>
  <ScaleCrop>false</ScaleCrop>
  <LinksUpToDate>false</LinksUpToDate>
  <CharactersWithSpaces>13679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2020-11-17T06:53:00Z</dcterms:created>
  <dc:creator>lenovo</dc:creator>
  <cp:lastModifiedBy>lenovo</cp:lastModifiedBy>
  <dcterms:modified xsi:type="dcterms:W3CDTF">2021-04-29T17:35:04Z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D2DF1747F773474B9EC4AB0BECE7999F</vt:lpwstr>
  </property>
</Properties>
</file>