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9（上）</w:t>
      </w:r>
      <w:r>
        <w:rPr>
          <w:rFonts w:hint="eastAsia"/>
          <w:b/>
          <w:sz w:val="28"/>
          <w:szCs w:val="28"/>
          <w:u w:val="single"/>
        </w:rPr>
        <w:t xml:space="preserve">  文三街小学  </w:t>
      </w:r>
      <w:r>
        <w:rPr>
          <w:rFonts w:hint="eastAsia"/>
          <w:b/>
          <w:sz w:val="28"/>
          <w:szCs w:val="28"/>
        </w:rPr>
        <w:t>小学（</w:t>
      </w:r>
      <w:r>
        <w:rPr>
          <w:rFonts w:hint="eastAsia"/>
          <w:b/>
          <w:sz w:val="28"/>
          <w:szCs w:val="28"/>
          <w:lang w:eastAsia="zh-CN"/>
        </w:rPr>
        <w:t>玩转毽球</w:t>
      </w:r>
      <w:r>
        <w:rPr>
          <w:rFonts w:hint="eastAsia"/>
          <w:b/>
          <w:sz w:val="28"/>
          <w:szCs w:val="28"/>
        </w:rPr>
        <w:t>）社团成果汇报材料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填表人：（</w:t>
      </w:r>
      <w:r>
        <w:rPr>
          <w:rFonts w:hint="eastAsia"/>
          <w:b/>
          <w:sz w:val="28"/>
          <w:szCs w:val="28"/>
          <w:lang w:eastAsia="zh-CN"/>
        </w:rPr>
        <w:t>刘欢欢</w:t>
      </w:r>
      <w:r>
        <w:rPr>
          <w:rFonts w:hint="eastAsia"/>
          <w:b/>
          <w:sz w:val="28"/>
          <w:szCs w:val="28"/>
        </w:rPr>
        <w:t>）</w:t>
      </w:r>
    </w:p>
    <w:tbl>
      <w:tblPr>
        <w:tblStyle w:val="5"/>
        <w:tblW w:w="852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thinThickSmallGap" w:color="auto" w:sz="24" w:space="0"/>
            </w:tcBorders>
          </w:tcPr>
          <w:p>
            <w:pPr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社团简介：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毽球从中国古老的民间踢毽子游戏演变而来，是中国民族传统体育宝库中的一颗灿烂的明珠。它在花毽的趣味性、观赏性、健身性基础上，增加了对抗性，集羽毛球的场地、排球的规则、足球的技术为一体，是一种隔网相争的体育项目，深受人民群众的喜爱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1984年，原国家体委将毽球列为正式比赛项目，并组织了全国毽球邀请赛。在政府和体育部门的倡导下，毽球运动在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全国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各省广泛开展，各地相继组织了各种类型的毽球比赛，越来越多的人民群众参加到了这项活动之中，充分显示了毽球运动的强大生命力。</w:t>
            </w:r>
          </w:p>
          <w:p>
            <w:pPr>
              <w:ind w:firstLine="480" w:firstLineChars="200"/>
              <w:rPr>
                <w:rFonts w:hint="eastAsia" w:ascii="宋体" w:hAnsi="宋体" w:eastAsiaTheme="minorEastAsia"/>
                <w:color w:val="000000"/>
                <w:sz w:val="27"/>
                <w:szCs w:val="27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毽子作为学生最喜爱的运动之一，已成为校园各个角落的一道风景线。玩转毽球社团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通过对踢毽子的形式进行4vs4的比赛，提升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踢毽子的技巧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。同时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响应区三跳比赛，培养优秀运动员，发展学生喜爱的体育运动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社团活动集锦（培训或比赛现场图文，说明级别和时间）：</w:t>
            </w:r>
          </w:p>
          <w:p>
            <w:pPr>
              <w:jc w:val="left"/>
              <w:rPr>
                <w:rFonts w:hint="eastAsia" w:asci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2338705" cy="2319655"/>
                  <wp:effectExtent l="0" t="0" r="4445" b="4445"/>
                  <wp:docPr id="1" name="图片 1" descr="IMG_1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17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705" cy="231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2480310" cy="2315845"/>
                  <wp:effectExtent l="0" t="0" r="15240" b="8255"/>
                  <wp:docPr id="2" name="图片 2" descr="IMG_1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7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310" cy="231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default" w:asci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2019年玩转毽球社团训练掠影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社团荣誉（社团荣誉和优秀学员名单）：</w:t>
            </w:r>
          </w:p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优秀学员：程林帆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叶颢哲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岑其昂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郭宇轩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卢希文</w:t>
            </w:r>
            <w:bookmarkStart w:id="0" w:name="_GoBack"/>
            <w:bookmarkEnd w:id="0"/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bottom w:val="thickThinSmallGap" w:color="auto" w:sz="2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视频材料（可以单独发）</w:t>
            </w:r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文三教育集团德育中心</w:t>
      </w:r>
    </w:p>
    <w:p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201</w:t>
      </w:r>
      <w:r>
        <w:rPr>
          <w:rFonts w:hint="eastAsia"/>
          <w:b/>
          <w:sz w:val="28"/>
          <w:szCs w:val="28"/>
        </w:rPr>
        <w:t>9</w:t>
      </w:r>
      <w:r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12</w:t>
      </w:r>
      <w:r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5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t>201</w:t>
    </w:r>
    <w:r>
      <w:rPr>
        <w:rFonts w:hint="eastAsia"/>
      </w:rPr>
      <w:t>8下社团成果网络展示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457A"/>
    <w:rsid w:val="00015011"/>
    <w:rsid w:val="000874BE"/>
    <w:rsid w:val="000A442F"/>
    <w:rsid w:val="000F6134"/>
    <w:rsid w:val="000F6B88"/>
    <w:rsid w:val="001020B3"/>
    <w:rsid w:val="00177586"/>
    <w:rsid w:val="00224DE0"/>
    <w:rsid w:val="00272631"/>
    <w:rsid w:val="002D0C68"/>
    <w:rsid w:val="00344F80"/>
    <w:rsid w:val="00362261"/>
    <w:rsid w:val="003879EB"/>
    <w:rsid w:val="003F78DB"/>
    <w:rsid w:val="004412EC"/>
    <w:rsid w:val="0046490B"/>
    <w:rsid w:val="00475D75"/>
    <w:rsid w:val="0048032E"/>
    <w:rsid w:val="004B58F0"/>
    <w:rsid w:val="004F6ECD"/>
    <w:rsid w:val="005337BD"/>
    <w:rsid w:val="00537D6F"/>
    <w:rsid w:val="00607035"/>
    <w:rsid w:val="00607B4A"/>
    <w:rsid w:val="00610CE4"/>
    <w:rsid w:val="00621152"/>
    <w:rsid w:val="006258E5"/>
    <w:rsid w:val="00650194"/>
    <w:rsid w:val="0067136E"/>
    <w:rsid w:val="00682A28"/>
    <w:rsid w:val="006937FD"/>
    <w:rsid w:val="006E204A"/>
    <w:rsid w:val="006F4E1A"/>
    <w:rsid w:val="00764841"/>
    <w:rsid w:val="007A5223"/>
    <w:rsid w:val="00836392"/>
    <w:rsid w:val="00847C7E"/>
    <w:rsid w:val="00860F79"/>
    <w:rsid w:val="00895E5B"/>
    <w:rsid w:val="008D24F9"/>
    <w:rsid w:val="00926A5F"/>
    <w:rsid w:val="00956BD2"/>
    <w:rsid w:val="00961F4E"/>
    <w:rsid w:val="00962286"/>
    <w:rsid w:val="00A03531"/>
    <w:rsid w:val="00A358D4"/>
    <w:rsid w:val="00A5354F"/>
    <w:rsid w:val="00A609FE"/>
    <w:rsid w:val="00A85685"/>
    <w:rsid w:val="00A9457A"/>
    <w:rsid w:val="00AA6ADD"/>
    <w:rsid w:val="00B0419D"/>
    <w:rsid w:val="00B06BC5"/>
    <w:rsid w:val="00B40945"/>
    <w:rsid w:val="00B46C60"/>
    <w:rsid w:val="00BA66D1"/>
    <w:rsid w:val="00C02BA5"/>
    <w:rsid w:val="00C0531B"/>
    <w:rsid w:val="00C448E1"/>
    <w:rsid w:val="00C667B4"/>
    <w:rsid w:val="00C82164"/>
    <w:rsid w:val="00C959A2"/>
    <w:rsid w:val="00D12459"/>
    <w:rsid w:val="00D4411B"/>
    <w:rsid w:val="00D80BBB"/>
    <w:rsid w:val="00DA06D6"/>
    <w:rsid w:val="00DB1B29"/>
    <w:rsid w:val="00DC1F75"/>
    <w:rsid w:val="00E85AD6"/>
    <w:rsid w:val="00EC286D"/>
    <w:rsid w:val="00F03084"/>
    <w:rsid w:val="00F10CC6"/>
    <w:rsid w:val="00F2066B"/>
    <w:rsid w:val="00F2292A"/>
    <w:rsid w:val="00FF04F9"/>
    <w:rsid w:val="0D7C31CA"/>
    <w:rsid w:val="1D16575C"/>
    <w:rsid w:val="47D45779"/>
    <w:rsid w:val="7423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77</Words>
  <Characters>445</Characters>
  <Lines>1</Lines>
  <Paragraphs>1</Paragraphs>
  <TotalTime>2</TotalTime>
  <ScaleCrop>false</ScaleCrop>
  <LinksUpToDate>false</LinksUpToDate>
  <CharactersWithSpaces>521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2019-06-04T08:42:00Z</dcterms:created>
  <dc:creator>tangjiaqi</dc:creator>
  <cp:lastModifiedBy>245535</cp:lastModifiedBy>
  <dcterms:modified xsi:type="dcterms:W3CDTF">2020-01-02T01:01:01Z</dcterms:modified>
  <dc:title>2016（上）文三文苑（    ）级（        ）社团成果汇报材料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