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0D079">
      <w:pPr>
        <w:pStyle w:val="2"/>
      </w:pPr>
      <w:r>
        <w:rPr>
          <w:rFonts w:hint="eastAsia"/>
          <w:lang w:val="en-US" w:eastAsia="zh-CN"/>
        </w:rPr>
        <w:t>小学信息四下</w:t>
      </w:r>
      <w:r>
        <w:t>《数据</w:t>
      </w:r>
      <w:r>
        <w:rPr>
          <w:rFonts w:hint="eastAsia"/>
          <w:lang w:val="en-US" w:eastAsia="zh-CN"/>
        </w:rPr>
        <w:t>的</w:t>
      </w:r>
      <w:r>
        <w:t>校验》教学反思</w:t>
      </w:r>
    </w:p>
    <w:p w14:paraId="54D53F9E">
      <w:pPr>
        <w:pStyle w:val="16"/>
        <w:ind w:left="0" w:leftChars="0" w:firstLine="418" w:firstLineChars="190"/>
      </w:pPr>
      <w:r>
        <w:t>《数据</w:t>
      </w:r>
      <w:r>
        <w:rPr>
          <w:rFonts w:hint="eastAsia"/>
          <w:lang w:val="en-US" w:eastAsia="zh-CN"/>
        </w:rPr>
        <w:t>的</w:t>
      </w:r>
      <w:r>
        <w:t>校验》是浙江教育出版社小学信息科技四年级下册第二单元第 7 课的内容，承担着承上启下的重要作用。在本节课的教学中，我以培养学生计算思维和数据安全意识为核心，通过创设真实情境、设计多元活动，带领学生走进数据校验的世界。回顾整个教学过程，既有值得总结的经验，也有需要改进的问题。</w:t>
      </w:r>
    </w:p>
    <w:p w14:paraId="5573EBE5">
      <w:pPr>
        <w:pStyle w:val="6"/>
        <w:bidi w:val="0"/>
      </w:pPr>
      <w:r>
        <w:t>一、情境赋能：让抽象概念触手可及</w:t>
      </w:r>
    </w:p>
    <w:p w14:paraId="625DE16E">
      <w:pPr>
        <w:pStyle w:val="16"/>
        <w:ind w:left="0" w:leftChars="0" w:firstLine="418" w:firstLineChars="190"/>
      </w:pPr>
      <w:r>
        <w:t>信息科技课程的抽象概念往往让小学生感到晦涩，而十岁成长礼的情境创设成为破解这一难题的关键。当学生看到上届学长学姐因身份证号验证失败无法参与活动的视频时，立刻产生了强烈的代入感。这种基于真实生活的问题情境，让 "数据校验" 不再是课本上的冰冷术语，而是与自身经历紧密相关的解决问题工具。在 "数据小卫士" 校验身份证号的任务中，学生主动发现位数错误，自然理解了人工校验的基本方法，初步建立起 "数据完整性" 的概念。</w:t>
      </w:r>
    </w:p>
    <w:p w14:paraId="78362097">
      <w:pPr>
        <w:pStyle w:val="16"/>
        <w:ind w:left="0" w:leftChars="0" w:firstLine="418" w:firstLineChars="190"/>
      </w:pPr>
      <w:r>
        <w:t>这一设计呼应了信息科技课程 "贴近学生生活经验" 的教学建议，证明真实情境能够有效降低认知难度。后续 "文件名奇偶校验检测篡改" 的环节，再次将数据安全性与成长礼情境结合，让学生在解决实际问题中体会数据校验的多重作用。这种 "情境链" 的构建，使整节课形成一个有机整体，学生始终在熟悉的语境中探索知识，学习积极性显著提升。</w:t>
      </w:r>
    </w:p>
    <w:p w14:paraId="15BC1714">
      <w:pPr>
        <w:pStyle w:val="6"/>
        <w:bidi w:val="0"/>
      </w:pPr>
      <w:r>
        <w:t>二、活动进阶：在体验中建构知识体系</w:t>
      </w:r>
    </w:p>
    <w:p w14:paraId="673748D2">
      <w:pPr>
        <w:pStyle w:val="16"/>
        <w:ind w:left="0" w:leftChars="0" w:firstLine="418" w:firstLineChars="190"/>
      </w:pPr>
      <w:r>
        <w:t>课堂通过三个梯度活动，实现了从人工校验到计算机校验、从理论认知到实践应用的螺旋上升。活动 1 的人工位数校验，作为知识起点符合四年级学生的认知水平，让学生在简单操作中建立 "校验" 的基本认知；活动 2 引入身份证校验码小程序，借助 AI 工具化解计算复杂性，既体现技术价值，又渗透数据安全意识 —— 当学生知道本地小程序比在线验证更安全时，自然理解了技术应用需要兼顾效率与安全；活动 3 的 "卧底在哪里" 游戏，通过模拟数据传输过程，将抽象的奇偶校验转化为具象的数字传递游戏，学生在寻找 "卧底" 的过程中，潜移默化地掌握了二进制校验的核心原理。</w:t>
      </w:r>
    </w:p>
    <w:p w14:paraId="098C9B93">
      <w:pPr>
        <w:pStyle w:val="16"/>
        <w:ind w:left="0" w:leftChars="0" w:firstLine="418" w:firstLineChars="190"/>
      </w:pPr>
      <w:r>
        <w:t>跨学科融合是活动设计的另一亮点。奇偶校验与数学中 "奇数偶数" 概念的结合，打破了学科壁垒，让学生看到不同知识领域的内在联系。问卷星测试和拓展视频自学环节，则体现了对数字化学习能力的培养，符合 "以学生为主体" 的教学理念。这些活动层层递进，既关注知识技能的习得，更注重计算思维和问题解决能力的培养，使学生在体验中完成了从 "知识接收者" 到 "实践探索者" 的角色转变。</w:t>
      </w:r>
    </w:p>
    <w:p w14:paraId="08D22303">
      <w:pPr>
        <w:pStyle w:val="6"/>
        <w:bidi w:val="0"/>
      </w:pPr>
      <w:r>
        <w:t>三、价值渗透：在技术教学中培育安全素养</w:t>
      </w:r>
    </w:p>
    <w:p w14:paraId="6AF6A493">
      <w:pPr>
        <w:pStyle w:val="16"/>
        <w:ind w:left="0" w:leftChars="0" w:firstLine="418" w:firstLineChars="190"/>
      </w:pPr>
      <w:r>
        <w:t>数据安全是信息科技课程的重要育人目标。本节课通过三个维度渗透这一理念：一是情境渗透，从身份证号校验到文件名篡改检测，始终强调个人信息和数据安全的重要性；二是技术对比，在介绍校验工具时，特意说明本地小程序与在线验证的安全差异，引导学生辩证看待技术应用；三是问题引导，当提问 "调换数字位置奇偶校验能否检测" 时，既引发对技术局限性的思考，也自然引出多种校验方法结合的必要性，暗含 "数据安全需要综合防护" 的理念。</w:t>
      </w:r>
    </w:p>
    <w:p w14:paraId="6C93A41A">
      <w:pPr>
        <w:pStyle w:val="16"/>
        <w:ind w:left="0" w:leftChars="0" w:firstLine="418" w:firstLineChars="190"/>
      </w:pPr>
      <w:r>
        <w:t>这种 "无痕德育" 的方式，避免了生硬的说教，让学生在解决实际问题中形成安全意识。课后问卷显示，92% 的学生能正确列举数据校验在安全性方面的作用，说明教学目标达成度较好。但同时也意识到，对 "MD5 校验"" 条形码验证码 " 等拓展内容的安全价值挖掘不够深入，后续可结合具体案例，进一步强化数据安全的实践意义。</w:t>
      </w:r>
    </w:p>
    <w:p w14:paraId="04B55329">
      <w:pPr>
        <w:pStyle w:val="6"/>
        <w:bidi w:val="0"/>
      </w:pPr>
      <w:r>
        <w:t>四、问题反思：在细节处寻求改进空间</w:t>
      </w:r>
    </w:p>
    <w:p w14:paraId="1CC667E5">
      <w:pPr>
        <w:pStyle w:val="6"/>
        <w:bidi w:val="0"/>
      </w:pPr>
      <w:r>
        <w:t>（一）难点突破的层次性有待加强</w:t>
      </w:r>
    </w:p>
    <w:p w14:paraId="42B06F17">
      <w:pPr>
        <w:pStyle w:val="16"/>
        <w:ind w:left="0" w:leftChars="0" w:firstLine="418" w:firstLineChars="190"/>
      </w:pPr>
      <w:r>
        <w:t>"计算机中的数据校验方式" 是教学难点，虽然通过游戏和视频进行了直观化处理，但部分学生在区分 "文本编码校验" 和 "文件完整性校验" 时仍存在困惑。主要原因是对二进制、字节等计算机基础概念的铺垫不足，导致学生在理解奇偶校验原理时出现认知断层。例如，在解释 "每 8 位二进制组成一个字节" 时，若能结合具体的数字转换案例（如将十进制数字转换为二进制字节），可能会帮助学生建立更清晰的概念体系。</w:t>
      </w:r>
    </w:p>
    <w:p w14:paraId="72C0A295">
      <w:pPr>
        <w:pStyle w:val="6"/>
        <w:bidi w:val="0"/>
      </w:pPr>
      <w:r>
        <w:t>（二）分层教学的落实不够精准</w:t>
      </w:r>
    </w:p>
    <w:p w14:paraId="5C42B1D8">
      <w:pPr>
        <w:pStyle w:val="16"/>
        <w:ind w:left="0" w:leftChars="0" w:firstLine="418" w:firstLineChars="190"/>
      </w:pPr>
      <w:r>
        <w:t>小组活动中，能力较强的学生很快完成身份证号校验任务，而部分基础薄弱的学生在理解校验码计算规则时遇到困难。虽然通过巡回指导提供了个别帮助，但预先设计的分层任务不够明确，导致不同学习水平的学生在同一任务中体验差异较大。例如，可将活动 2 分为 "基础任务（使用小程序校验）" 和 "进阶任务（尝试手动计算校验码）"，让学有余力的学生在挑战中深化理解，基础薄弱的学生通过成功体验增强信心。</w:t>
      </w:r>
    </w:p>
    <w:p w14:paraId="0181CC35">
      <w:pPr>
        <w:pStyle w:val="6"/>
        <w:bidi w:val="0"/>
      </w:pPr>
      <w:r>
        <w:t>（三）技术工具的依赖性需平衡</w:t>
      </w:r>
    </w:p>
    <w:p w14:paraId="52674DAC">
      <w:pPr>
        <w:pStyle w:val="16"/>
        <w:ind w:left="0" w:leftChars="0" w:firstLine="418" w:firstLineChars="190"/>
      </w:pPr>
      <w:r>
        <w:t>身份证校验小程序和问卷星测试的使用，显著提升了课堂效率，但也暴露出部分学生过度依赖工具、忽视原理理解的问题。在活动 2 中，少数学生只关注 "点击按钮看结果"，而忽略了校验码计算方法的视频学习。这提示我们，在技术工具的使用中，需要明确 "工具是辅助探究的手段，而非目的"，可通过设置 "关闭工具复述校验步骤" 等环节，强制引导学生关注知识本质，避免陷入 "技术依赖陷阱"。</w:t>
      </w:r>
    </w:p>
    <w:p w14:paraId="5B451B39">
      <w:pPr>
        <w:pStyle w:val="6"/>
        <w:bidi w:val="0"/>
      </w:pPr>
      <w:r>
        <w:t>（四）生成性资源的捕捉不够及时</w:t>
      </w:r>
    </w:p>
    <w:p w14:paraId="120F70C6">
      <w:pPr>
        <w:pStyle w:val="16"/>
        <w:ind w:left="0" w:leftChars="0" w:firstLine="418" w:firstLineChars="190"/>
      </w:pPr>
      <w:r>
        <w:t>课堂上，有学生在讨论 "生活中的校验方法" 时，提到了 "快递单号校验"，这是教材拓展内容外的宝贵生成性资源。但由于时间限制，仅对该学生的发言简单肯定，未能展开讨论。信息科技课堂应更注重学生的生活经验迁移，当学生提出个性化案例时，可适当调整教学节奏，组织即时讨论，让课堂成为师生共同建构知识的场所。</w:t>
      </w:r>
    </w:p>
    <w:p w14:paraId="5130C61D">
      <w:pPr>
        <w:pStyle w:val="6"/>
        <w:bidi w:val="0"/>
      </w:pPr>
      <w:r>
        <w:t>五、改进方向：在反思中优化教学策略</w:t>
      </w:r>
    </w:p>
    <w:p w14:paraId="5729E350">
      <w:pPr>
        <w:pStyle w:val="6"/>
        <w:bidi w:val="0"/>
      </w:pPr>
      <w:r>
        <w:t>（一）优化难点教学，构建认知阶梯</w:t>
      </w:r>
    </w:p>
    <w:p w14:paraId="53FF64FE">
      <w:pPr>
        <w:pStyle w:val="16"/>
        <w:ind w:left="0" w:leftChars="0" w:firstLine="418" w:firstLineChars="190"/>
      </w:pPr>
      <w:r>
        <w:t>针对 "计算机数据校验" 的抽象性，增加前置铺垫环节：用硬币模拟二进制位（正面为 1，反面为 0），让学生亲手拼出 8 位字节，直观理解 "位" 与 "字节" 的关系；在讲解奇偶校验时，先从十进制数字的奇偶性判断入手，再过渡到二进制中 "1" 的个数统计，建立知识类比桥梁。通过多模态表征（实物操作 + 数字案例 + 动画演示），分层突破难点，确保不同认知水平的学生都能找到理解路径。</w:t>
      </w:r>
    </w:p>
    <w:p w14:paraId="13E130E6">
      <w:pPr>
        <w:pStyle w:val="6"/>
        <w:bidi w:val="0"/>
      </w:pPr>
      <w:r>
        <w:t>（二）细化分层任务，满足多元需求</w:t>
      </w:r>
    </w:p>
    <w:p w14:paraId="3159F50F">
      <w:pPr>
        <w:pStyle w:val="16"/>
        <w:ind w:left="0" w:leftChars="0" w:firstLine="418" w:firstLineChars="190"/>
      </w:pPr>
      <w:r>
        <w:t>将课堂活动划分为 "基础巩固"" 能力提升 ""拓展创新" 三个层级：基础任务面向薄弱学生，提供详细操作指南和示例；能力任务设置开放性问题（如 "如果身份证号校验码计算错误，可能导致什么后果"）；拓展任务鼓励学生尝试用 Python 编写简易校验程序（教师提供代码框架）。课后作业同步分层，让每个学生都能在最近发展区获得进步，避免 "一刀切" 导致的参与度失衡。</w:t>
      </w:r>
    </w:p>
    <w:p w14:paraId="5936A9FF">
      <w:pPr>
        <w:pStyle w:val="6"/>
        <w:bidi w:val="0"/>
      </w:pPr>
      <w:r>
        <w:t>（三）强化原理理解，平衡工具使用</w:t>
      </w:r>
    </w:p>
    <w:p w14:paraId="7666F10F">
      <w:pPr>
        <w:pStyle w:val="16"/>
        <w:ind w:left="0" w:leftChars="0" w:firstLine="418" w:firstLineChars="190"/>
      </w:pPr>
      <w:r>
        <w:t>在引入技术工具前，增加 "无工具探究" 环节：让学生先手动计算身份证校验码（提供简化的计算表），再对比小程序结果，分析差异原因；在使用问卷星测试后，引导学生思考 "如果没有在线工具，如何设计一个人工校验流程"。通过 "手动探究 - 工具验证 - 原理反推" 的循环，让学生理解技术工具背后的逻辑，培养 "知其然更知其所以然" 的探究精神。</w:t>
      </w:r>
    </w:p>
    <w:p w14:paraId="133CDF12">
      <w:pPr>
        <w:pStyle w:val="6"/>
        <w:bidi w:val="0"/>
      </w:pPr>
      <w:r>
        <w:t>（四）捕捉生成资源，丰富教学内涵</w:t>
      </w:r>
    </w:p>
    <w:p w14:paraId="59F2A0C8">
      <w:pPr>
        <w:pStyle w:val="16"/>
        <w:ind w:left="0" w:leftChars="0" w:firstLine="418" w:firstLineChars="190"/>
      </w:pPr>
      <w:r>
        <w:t>建立课堂生成性资源应对机制：当学生提出教材外的校验案例（如 "健康码校验"" 银行卡号校验 "）时，即时组织"3 分钟微分享 "，让学生解释自己了解的校验方法，教师顺势引导归纳校验原理的共性；将学生在活动中的典型错误（如身份证号位数错误、奇偶校验计算失误）转化为教学资源，通过" 找错误 - 析原因 - 寻对策 " 的过程，深化对校验作用的理解。</w:t>
      </w:r>
    </w:p>
    <w:p w14:paraId="014AE861">
      <w:pPr>
        <w:pStyle w:val="6"/>
        <w:bidi w:val="0"/>
      </w:pPr>
      <w:r>
        <w:t>六、结语</w:t>
      </w:r>
    </w:p>
    <w:p w14:paraId="546132E1">
      <w:pPr>
        <w:pStyle w:val="16"/>
        <w:ind w:left="0" w:leftChars="0" w:firstLine="418" w:firstLineChars="190"/>
      </w:pPr>
      <w:r>
        <w:t>《数据</w:t>
      </w:r>
      <w:r>
        <w:rPr>
          <w:rFonts w:hint="eastAsia"/>
          <w:lang w:val="en-US" w:eastAsia="zh-CN"/>
        </w:rPr>
        <w:t>的</w:t>
      </w:r>
      <w:bookmarkStart w:id="0" w:name="_GoBack"/>
      <w:bookmarkEnd w:id="0"/>
      <w:r>
        <w:t>校验》的教学实践让我深刻体会到，信息科技课程不仅是技术知识的传授，更是思维方式和价值观念的培养。当我们将抽象的技术原理转化为真实的生活问题，将单一的知识讲解设计成多元的探究活动，学生才能真正理解技术的本质与价值。在今后的教学中，我将继续秉持 "以学生为中心" 的理念，在情境创设中激发兴趣，在活动设计中培育思维，在技术应用中渗透素养，让信息科技课堂成为学生探索数字世界、发展核心素养的生动舞台。每一次教学反思都是一次成长契机，唯有不断审视、改进，才能让课堂始终充满生命力，助力学生在数字时代茁壮成长。</w:t>
      </w: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ompat>
    <w:useFELayout/>
    <w:compatSetting w:name="compatibilityMode" w:uri="http://schemas.microsoft.com/office/word" w:val="15"/>
  </w:compat>
  <w:rsids>
    <w:rsidRoot w:val="00000000"/>
    <w:rsid w:val="0EB454F5"/>
    <w:rsid w:val="401D4686"/>
    <w:rsid w:val="4AAE5753"/>
    <w:rsid w:val="775F3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footnote text"/>
    <w:link w:val="15"/>
    <w:semiHidden/>
    <w:unhideWhenUsed/>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uiPriority w:val="99"/>
    <w:rPr>
      <w:color w:val="0563C1"/>
      <w:u w:val="single"/>
    </w:rPr>
  </w:style>
  <w:style w:type="character" w:styleId="13">
    <w:name w:val="footnote reference"/>
    <w:semiHidden/>
    <w:unhideWhenUsed/>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uiPriority w:val="99"/>
    <w:rPr>
      <w:sz w:val="20"/>
      <w:szCs w:val="20"/>
    </w:rPr>
  </w:style>
  <w:style w:type="paragraph" w:customStyle="1" w:styleId="16">
    <w:name w:val="_Style 13"/>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3102</Words>
  <Characters>3121</Characters>
  <TotalTime>2</TotalTime>
  <ScaleCrop>false</ScaleCrop>
  <LinksUpToDate>false</LinksUpToDate>
  <CharactersWithSpaces>3245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2025-05-16T04:54:00Z</dcterms:created>
  <dc:creator>Un-named</dc:creator>
  <cp:lastModifiedBy>^麦麦^</cp:lastModifiedBy>
  <dcterms:modified xsi:type="dcterms:W3CDTF">2025-05-16T04:57:23Z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eyJoZGlkIjoiYjZjMzVmNTM4YjdlZjAzOThjOWE0Y2UzNDNhYTM0YzkiLCJ1c2VySWQiOiI0NTk0ODk3ODMifQ==</vt:lpwstr>
  </property>
  <property fmtid="{D5CDD505-2E9C-101B-9397-08002B2CF9AE}" pid="3" name="KSOProductBuildVer">
    <vt:lpwstr>2052-12.1.0.21171</vt:lpwstr>
  </property>
  <property fmtid="{D5CDD505-2E9C-101B-9397-08002B2CF9AE}" pid="4" name="ICV">
    <vt:lpwstr>7F8C4459C5FE4E6FBBC565CC841F05D1_12</vt:lpwstr>
  </property>
</Properties>
</file>