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CDE49">
      <w:pPr>
        <w:spacing w:line="560" w:lineRule="exact"/>
        <w:jc w:val="center"/>
        <w:rPr>
          <w:rFonts w:hint="eastAsia" w:eastAsia="黑体"/>
          <w:color w:val="auto"/>
          <w:sz w:val="44"/>
          <w:szCs w:val="44"/>
          <w:highlight w:val="none"/>
        </w:rPr>
      </w:pPr>
      <w:r>
        <w:rPr>
          <w:rFonts w:hint="eastAsia" w:eastAsia="黑体"/>
          <w:sz w:val="44"/>
          <w:szCs w:val="44"/>
        </w:rPr>
        <w:t>西湖区翠苑</w:t>
      </w:r>
      <w:r>
        <w:rPr>
          <w:rFonts w:eastAsia="黑体"/>
          <w:sz w:val="44"/>
          <w:szCs w:val="44"/>
        </w:rPr>
        <w:t>第四</w:t>
      </w:r>
      <w:r>
        <w:rPr>
          <w:rFonts w:hint="eastAsia" w:eastAsia="黑体"/>
          <w:sz w:val="44"/>
          <w:szCs w:val="44"/>
          <w:lang w:val="en-US" w:eastAsia="zh-CN"/>
        </w:rPr>
        <w:t>幼儿园</w:t>
      </w:r>
      <w:r>
        <w:rPr>
          <w:rFonts w:eastAsia="黑体"/>
          <w:color w:val="auto"/>
          <w:sz w:val="44"/>
          <w:szCs w:val="44"/>
          <w:highlight w:val="none"/>
        </w:rPr>
        <w:t>202</w:t>
      </w:r>
      <w:r>
        <w:rPr>
          <w:rFonts w:hint="default" w:eastAsia="黑体"/>
          <w:color w:val="auto"/>
          <w:sz w:val="44"/>
          <w:szCs w:val="44"/>
          <w:highlight w:val="none"/>
          <w:lang w:val="en-US" w:eastAsia="zh-CN"/>
        </w:rPr>
        <w:t>4</w:t>
      </w:r>
      <w:r>
        <w:rPr>
          <w:rFonts w:hint="eastAsia" w:eastAsia="黑体"/>
          <w:color w:val="auto"/>
          <w:sz w:val="44"/>
          <w:szCs w:val="44"/>
          <w:highlight w:val="none"/>
        </w:rPr>
        <w:t>学年</w:t>
      </w:r>
    </w:p>
    <w:p w14:paraId="53DB8AC4">
      <w:pPr>
        <w:spacing w:line="560" w:lineRule="exact"/>
        <w:jc w:val="center"/>
        <w:rPr>
          <w:rFonts w:eastAsia="黑体"/>
          <w:color w:val="auto"/>
          <w:sz w:val="44"/>
          <w:szCs w:val="44"/>
          <w:highlight w:val="none"/>
        </w:rPr>
      </w:pPr>
      <w:r>
        <w:rPr>
          <w:rFonts w:eastAsia="黑体"/>
          <w:color w:val="auto"/>
          <w:sz w:val="44"/>
          <w:szCs w:val="44"/>
          <w:highlight w:val="none"/>
        </w:rPr>
        <w:t>领导班子工作总结</w:t>
      </w:r>
    </w:p>
    <w:p w14:paraId="1869D7F2">
      <w:pPr>
        <w:spacing w:line="560" w:lineRule="exact"/>
        <w:jc w:val="center"/>
        <w:rPr>
          <w:rFonts w:eastAsia="楷体_GB2312"/>
          <w:color w:val="auto"/>
          <w:sz w:val="32"/>
          <w:szCs w:val="32"/>
          <w:highlight w:val="none"/>
        </w:rPr>
      </w:pPr>
      <w:r>
        <w:rPr>
          <w:rFonts w:eastAsia="楷体_GB2312"/>
          <w:color w:val="auto"/>
          <w:sz w:val="32"/>
          <w:szCs w:val="32"/>
          <w:highlight w:val="none"/>
        </w:rPr>
        <w:t>202</w:t>
      </w:r>
      <w:r>
        <w:rPr>
          <w:rFonts w:hint="default" w:eastAsia="楷体_GB2312"/>
          <w:color w:val="auto"/>
          <w:sz w:val="32"/>
          <w:szCs w:val="32"/>
          <w:highlight w:val="none"/>
          <w:lang w:val="en-US" w:eastAsia="zh-CN"/>
        </w:rPr>
        <w:t>5</w:t>
      </w:r>
      <w:r>
        <w:rPr>
          <w:rFonts w:eastAsia="楷体_GB2312"/>
          <w:color w:val="auto"/>
          <w:sz w:val="32"/>
          <w:szCs w:val="32"/>
          <w:highlight w:val="none"/>
        </w:rPr>
        <w:t>年</w:t>
      </w:r>
      <w:r>
        <w:rPr>
          <w:rFonts w:hint="eastAsia" w:eastAsia="楷体_GB2312"/>
          <w:color w:val="auto"/>
          <w:sz w:val="32"/>
          <w:szCs w:val="32"/>
          <w:highlight w:val="none"/>
        </w:rPr>
        <w:t>6</w:t>
      </w:r>
      <w:r>
        <w:rPr>
          <w:rFonts w:eastAsia="楷体_GB2312"/>
          <w:color w:val="auto"/>
          <w:sz w:val="32"/>
          <w:szCs w:val="32"/>
          <w:highlight w:val="none"/>
        </w:rPr>
        <w:t>月</w:t>
      </w:r>
    </w:p>
    <w:p w14:paraId="62BDBEFC">
      <w:pPr>
        <w:spacing w:line="560" w:lineRule="exact"/>
        <w:ind w:firstLine="640" w:firstLineChars="200"/>
        <w:rPr>
          <w:rFonts w:eastAsia="黑体"/>
          <w:color w:val="auto"/>
          <w:sz w:val="32"/>
          <w:szCs w:val="32"/>
        </w:rPr>
      </w:pPr>
      <w:r>
        <w:rPr>
          <w:rFonts w:eastAsia="黑体"/>
          <w:color w:val="auto"/>
          <w:sz w:val="32"/>
          <w:szCs w:val="32"/>
        </w:rPr>
        <w:t>一、政治建设方面</w:t>
      </w:r>
    </w:p>
    <w:p w14:paraId="52B1AB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结合幼儿园的工作实际，班子成员深入学习贯彻习近平新时代中国特色社会主义思想和习近平总书记重要指示批示，学习贯彻党的二十大会议精神，学习贯彻中共中央、国务院、教育部等出台的教育改革文件，严守政治纪律和政治规矩，完善和落实民主集中制各项制度，牢固树立“四个意识”，坚定“四个自信”，做到“两个维护”的情况。</w:t>
      </w:r>
    </w:p>
    <w:p w14:paraId="55457C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今年我园班子发挥团结奋进精神，聚焦办好人民满意的学前教育，秉承首位意识、首创精神，争取百姓首肯，积极探索学前教育供给体系实践经验，着力打造学前教育高质量发展的“西湖学前教育样态”。</w:t>
      </w:r>
    </w:p>
    <w:p w14:paraId="308E6D5E">
      <w:pPr>
        <w:spacing w:line="56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翠四幼举全体教职员工之力，以“美好教育，从小开始”理念为指引，齐心协力谋发展满腔热忱献教育。全力打造温暖美好的“翠美小世界”，创设有意义的支持性环境，以培育有责任心的儿童为目标，助力孩子们身心健康全面发展，奋力书写翠美教育新篇章。</w:t>
      </w:r>
    </w:p>
    <w:p w14:paraId="19ECFD7D">
      <w:pPr>
        <w:spacing w:line="560" w:lineRule="exact"/>
        <w:ind w:firstLine="640" w:firstLineChars="200"/>
        <w:rPr>
          <w:rFonts w:eastAsia="黑体"/>
          <w:color w:val="auto"/>
          <w:sz w:val="32"/>
          <w:szCs w:val="32"/>
        </w:rPr>
      </w:pPr>
      <w:r>
        <w:rPr>
          <w:rFonts w:eastAsia="黑体"/>
          <w:color w:val="auto"/>
          <w:sz w:val="32"/>
          <w:szCs w:val="32"/>
        </w:rPr>
        <w:t>二、担当尽责方面</w:t>
      </w:r>
    </w:p>
    <w:p w14:paraId="15A9F08E">
      <w:pPr>
        <w:bidi w:val="0"/>
        <w:ind w:firstLine="656" w:firstLineChars="200"/>
        <w:rPr>
          <w:rFonts w:hint="eastAsia" w:ascii="仿宋_GB2312" w:hAnsi="Times New Roman" w:eastAsia="仿宋_GB2312" w:cs="Times New Roman"/>
          <w:color w:val="auto"/>
          <w:spacing w:val="4"/>
          <w:sz w:val="32"/>
          <w:szCs w:val="30"/>
          <w:lang w:eastAsia="zh-CN"/>
        </w:rPr>
      </w:pPr>
      <w:r>
        <w:rPr>
          <w:rFonts w:hint="eastAsia" w:ascii="楷体" w:hAnsi="楷体" w:eastAsia="楷体" w:cs="楷体"/>
          <w:color w:val="auto"/>
          <w:spacing w:val="4"/>
          <w:sz w:val="32"/>
          <w:szCs w:val="30"/>
          <w:lang w:val="en-US" w:eastAsia="zh-CN"/>
        </w:rPr>
        <w:t>（一）</w:t>
      </w:r>
      <w:r>
        <w:rPr>
          <w:rFonts w:hint="eastAsia" w:ascii="楷体" w:hAnsi="楷体" w:eastAsia="楷体" w:cs="楷体"/>
          <w:color w:val="auto"/>
          <w:spacing w:val="4"/>
          <w:sz w:val="32"/>
          <w:szCs w:val="30"/>
          <w:lang w:eastAsia="zh-CN"/>
        </w:rPr>
        <w:t>规范管理，提升办园水平</w:t>
      </w:r>
      <w:r>
        <w:rPr>
          <w:rFonts w:hint="eastAsia" w:ascii="仿宋_GB2312" w:hAnsi="Times New Roman" w:eastAsia="仿宋_GB2312" w:cs="Times New Roman"/>
          <w:color w:val="auto"/>
          <w:spacing w:val="4"/>
          <w:sz w:val="32"/>
          <w:szCs w:val="30"/>
          <w:lang w:eastAsia="zh-CN"/>
        </w:rPr>
        <w:t xml:space="preserve"> </w:t>
      </w:r>
    </w:p>
    <w:p w14:paraId="309213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1</w:t>
      </w:r>
      <w:r>
        <w:rPr>
          <w:rFonts w:hint="eastAsia" w:ascii="仿宋" w:hAnsi="仿宋" w:eastAsia="仿宋" w:cs="仿宋"/>
          <w:kern w:val="0"/>
          <w:sz w:val="32"/>
          <w:szCs w:val="32"/>
          <w:lang w:val="en-US" w:eastAsia="zh-CN" w:bidi="ar-SA"/>
        </w:rPr>
        <w:t>. 优化队伍建设：高度重视教师专业成长，本年度共组织教师参加省、市、区各级培训20余次，园内开展教研活动30余次，涵盖教学方法创新、家园沟通技巧等多个领域。鼓励教师开展课题研究，本年度园内立项区级课题六项，教师在各类业务比赛中获奖</w:t>
      </w:r>
      <w:r>
        <w:rPr>
          <w:rFonts w:hint="default" w:ascii="仿宋" w:hAnsi="仿宋" w:eastAsia="仿宋" w:cs="仿宋"/>
          <w:kern w:val="0"/>
          <w:sz w:val="32"/>
          <w:szCs w:val="32"/>
          <w:lang w:val="en-US" w:eastAsia="zh-CN" w:bidi="ar-SA"/>
        </w:rPr>
        <w:t>30</w:t>
      </w:r>
      <w:r>
        <w:rPr>
          <w:rFonts w:hint="eastAsia" w:ascii="仿宋" w:hAnsi="仿宋" w:eastAsia="仿宋" w:cs="仿宋"/>
          <w:kern w:val="0"/>
          <w:sz w:val="32"/>
          <w:szCs w:val="32"/>
          <w:lang w:val="en-US" w:eastAsia="zh-CN" w:bidi="ar-SA"/>
        </w:rPr>
        <w:t xml:space="preserve">余人次。同时，加强保育员、后勤人员的培训，定期组织技能考核，全面提升后勤服务质量。 </w:t>
      </w:r>
    </w:p>
    <w:p w14:paraId="14A616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2</w:t>
      </w:r>
      <w:r>
        <w:rPr>
          <w:rFonts w:hint="eastAsia" w:ascii="仿宋" w:hAnsi="仿宋" w:eastAsia="仿宋" w:cs="仿宋"/>
          <w:kern w:val="0"/>
          <w:sz w:val="32"/>
          <w:szCs w:val="32"/>
          <w:lang w:val="en-US" w:eastAsia="zh-CN" w:bidi="ar-SA"/>
        </w:rPr>
        <w:t xml:space="preserve">. 强化安全管理：将安全工作作为重中之重，严格落实安全责任制，层层签订安全责任书。定期开展安全隐患排查，全年共组织消防、防震等应急演练5次，对全体教职工和幼儿进行安全知识培训10次，增强了师幼的安全意识和应急逃生能力。同时，加强食堂管理，严格把控食品采购、加工、留样等环节，确保幼儿饮食安全。本年度幼儿园未发生一起安全责任事故。   </w:t>
      </w:r>
    </w:p>
    <w:p w14:paraId="3E43F289">
      <w:pPr>
        <w:bidi w:val="0"/>
        <w:ind w:firstLine="656" w:firstLineChars="200"/>
        <w:rPr>
          <w:rFonts w:hint="eastAsia" w:ascii="楷体" w:hAnsi="楷体" w:eastAsia="楷体" w:cs="楷体"/>
          <w:color w:val="auto"/>
          <w:spacing w:val="4"/>
          <w:sz w:val="32"/>
          <w:szCs w:val="30"/>
          <w:lang w:eastAsia="zh-CN"/>
        </w:rPr>
      </w:pPr>
      <w:r>
        <w:rPr>
          <w:rFonts w:hint="eastAsia" w:ascii="楷体" w:hAnsi="楷体" w:eastAsia="楷体" w:cs="楷体"/>
          <w:color w:val="auto"/>
          <w:spacing w:val="4"/>
          <w:sz w:val="32"/>
          <w:szCs w:val="30"/>
          <w:lang w:eastAsia="zh-CN"/>
        </w:rPr>
        <w:t>（</w:t>
      </w:r>
      <w:r>
        <w:rPr>
          <w:rFonts w:hint="eastAsia" w:ascii="楷体" w:hAnsi="楷体" w:eastAsia="楷体" w:cs="楷体"/>
          <w:color w:val="auto"/>
          <w:spacing w:val="4"/>
          <w:sz w:val="32"/>
          <w:szCs w:val="30"/>
          <w:lang w:val="en-US" w:eastAsia="zh-CN"/>
        </w:rPr>
        <w:t>二</w:t>
      </w:r>
      <w:r>
        <w:rPr>
          <w:rFonts w:hint="eastAsia" w:ascii="楷体" w:hAnsi="楷体" w:eastAsia="楷体" w:cs="楷体"/>
          <w:color w:val="auto"/>
          <w:spacing w:val="4"/>
          <w:sz w:val="32"/>
          <w:szCs w:val="30"/>
          <w:lang w:eastAsia="zh-CN"/>
        </w:rPr>
        <w:t xml:space="preserve">）聚焦保教，促进幼儿发展 </w:t>
      </w:r>
    </w:p>
    <w:p w14:paraId="1B8073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 创新课程实施：结合幼儿年龄特点和兴趣需求，构建了以“美好生活，从小开始”的园本课程体系。开展基于责任培育的幼儿特色生活活动，让幼儿在丰富多彩的活动中学习和成长。</w:t>
      </w:r>
    </w:p>
    <w:p w14:paraId="18A566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2. 关注个体差异：坚持以幼儿为本，建立幼儿成长档案，关注每个幼儿的发展特点和需求。针对不同发展水平的幼儿，教师制定个性化的教育计划，因材施教，确保每个幼儿都能在原有基础上得到充分发展。同时，加强对特殊需要幼儿的关爱和支持，为有需要的幼儿提供个性化的教育服务。 </w:t>
      </w:r>
    </w:p>
    <w:p w14:paraId="1C86F503">
      <w:pPr>
        <w:bidi w:val="0"/>
        <w:ind w:firstLine="656" w:firstLineChars="200"/>
        <w:rPr>
          <w:rFonts w:hint="eastAsia" w:ascii="楷体" w:hAnsi="楷体" w:eastAsia="楷体" w:cs="楷体"/>
          <w:color w:val="auto"/>
          <w:spacing w:val="4"/>
          <w:sz w:val="32"/>
          <w:szCs w:val="30"/>
          <w:lang w:eastAsia="zh-CN"/>
        </w:rPr>
      </w:pPr>
      <w:r>
        <w:rPr>
          <w:rFonts w:hint="eastAsia" w:ascii="楷体" w:hAnsi="楷体" w:eastAsia="楷体" w:cs="楷体"/>
          <w:color w:val="auto"/>
          <w:spacing w:val="4"/>
          <w:sz w:val="32"/>
          <w:szCs w:val="30"/>
          <w:lang w:eastAsia="zh-CN"/>
        </w:rPr>
        <w:t>（</w:t>
      </w:r>
      <w:r>
        <w:rPr>
          <w:rFonts w:hint="eastAsia" w:ascii="楷体" w:hAnsi="楷体" w:eastAsia="楷体" w:cs="楷体"/>
          <w:color w:val="auto"/>
          <w:spacing w:val="4"/>
          <w:sz w:val="32"/>
          <w:szCs w:val="30"/>
          <w:lang w:val="en-US" w:eastAsia="zh-CN"/>
        </w:rPr>
        <w:t>三</w:t>
      </w:r>
      <w:r>
        <w:rPr>
          <w:rFonts w:hint="eastAsia" w:ascii="楷体" w:hAnsi="楷体" w:eastAsia="楷体" w:cs="楷体"/>
          <w:color w:val="auto"/>
          <w:spacing w:val="4"/>
          <w:sz w:val="32"/>
          <w:szCs w:val="30"/>
          <w:lang w:eastAsia="zh-CN"/>
        </w:rPr>
        <w:t xml:space="preserve">）家园共育，凝聚教育合力 </w:t>
      </w:r>
    </w:p>
    <w:p w14:paraId="593BD2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 搭建沟通平台：通过家长会、家长开放日、微信公众号、班级钉钉群等多种渠道，及时向家长传递幼儿在园的学习生活情况，分享科学育儿知识。本年度共召开家长会</w:t>
      </w:r>
      <w:r>
        <w:rPr>
          <w:rFonts w:hint="default" w:ascii="仿宋" w:hAnsi="仿宋" w:eastAsia="仿宋" w:cs="仿宋"/>
          <w:kern w:val="0"/>
          <w:sz w:val="32"/>
          <w:szCs w:val="32"/>
          <w:lang w:val="en-US" w:eastAsia="zh-CN" w:bidi="ar-SA"/>
        </w:rPr>
        <w:t>3</w:t>
      </w:r>
      <w:r>
        <w:rPr>
          <w:rFonts w:hint="eastAsia" w:ascii="仿宋" w:hAnsi="仿宋" w:eastAsia="仿宋" w:cs="仿宋"/>
          <w:kern w:val="0"/>
          <w:sz w:val="32"/>
          <w:szCs w:val="32"/>
          <w:lang w:val="en-US" w:eastAsia="zh-CN" w:bidi="ar-SA"/>
        </w:rPr>
        <w:t>次，举办家长开放日活动</w:t>
      </w:r>
      <w:r>
        <w:rPr>
          <w:rFonts w:hint="default" w:ascii="仿宋" w:hAnsi="仿宋" w:eastAsia="仿宋" w:cs="仿宋"/>
          <w:kern w:val="0"/>
          <w:sz w:val="32"/>
          <w:szCs w:val="32"/>
          <w:lang w:val="en-US" w:eastAsia="zh-CN" w:bidi="ar-SA"/>
        </w:rPr>
        <w:t>4</w:t>
      </w:r>
      <w:r>
        <w:rPr>
          <w:rFonts w:hint="eastAsia" w:ascii="仿宋" w:hAnsi="仿宋" w:eastAsia="仿宋" w:cs="仿宋"/>
          <w:kern w:val="0"/>
          <w:sz w:val="32"/>
          <w:szCs w:val="32"/>
          <w:lang w:val="en-US" w:eastAsia="zh-CN" w:bidi="ar-SA"/>
        </w:rPr>
        <w:t>次，</w:t>
      </w:r>
      <w:bookmarkStart w:id="0" w:name="OLE_LINK1"/>
      <w:r>
        <w:rPr>
          <w:rFonts w:hint="eastAsia" w:ascii="仿宋" w:hAnsi="仿宋" w:eastAsia="仿宋" w:cs="仿宋"/>
          <w:kern w:val="0"/>
          <w:sz w:val="32"/>
          <w:szCs w:val="32"/>
          <w:lang w:val="en-US" w:eastAsia="zh-CN" w:bidi="ar-SA"/>
        </w:rPr>
        <w:t>发布微信公众号推文</w:t>
      </w:r>
      <w:r>
        <w:rPr>
          <w:rFonts w:hint="default" w:ascii="仿宋" w:hAnsi="仿宋" w:eastAsia="仿宋" w:cs="仿宋"/>
          <w:kern w:val="0"/>
          <w:sz w:val="32"/>
          <w:szCs w:val="32"/>
          <w:lang w:val="en-US" w:eastAsia="zh-CN" w:bidi="ar-SA"/>
        </w:rPr>
        <w:t>53</w:t>
      </w:r>
      <w:r>
        <w:rPr>
          <w:rFonts w:hint="eastAsia" w:ascii="仿宋" w:hAnsi="仿宋" w:eastAsia="仿宋" w:cs="仿宋"/>
          <w:kern w:val="0"/>
          <w:sz w:val="32"/>
          <w:szCs w:val="32"/>
          <w:lang w:val="en-US" w:eastAsia="zh-CN" w:bidi="ar-SA"/>
        </w:rPr>
        <w:t>余篇</w:t>
      </w:r>
      <w:bookmarkEnd w:id="0"/>
      <w:r>
        <w:rPr>
          <w:rFonts w:hint="eastAsia" w:ascii="仿宋" w:hAnsi="仿宋" w:eastAsia="仿宋" w:cs="仿宋"/>
          <w:kern w:val="0"/>
          <w:sz w:val="32"/>
          <w:szCs w:val="32"/>
          <w:lang w:val="en-US" w:eastAsia="zh-CN" w:bidi="ar-SA"/>
        </w:rPr>
        <w:t xml:space="preserve">，有效加强了家园之间的沟通与联系。 </w:t>
      </w:r>
    </w:p>
    <w:p w14:paraId="459F0F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84" w:rightChars="-40"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2.家园协同活动：组织“社区早教宣传”“家长助教”等活动，邀请家长走进幼儿园，参与幼儿的教育教学活动。通过这些活动，增进了亲子感情，同时也让家长更深入地了解幼儿园的教育理念和教学方法，形成了家园共育的良好局面。 </w:t>
      </w:r>
    </w:p>
    <w:p w14:paraId="540E11AA">
      <w:pPr>
        <w:spacing w:line="560" w:lineRule="exact"/>
        <w:ind w:firstLine="640" w:firstLineChars="200"/>
        <w:rPr>
          <w:rFonts w:eastAsia="黑体"/>
          <w:color w:val="auto"/>
          <w:sz w:val="32"/>
          <w:szCs w:val="32"/>
        </w:rPr>
      </w:pPr>
      <w:r>
        <w:rPr>
          <w:rFonts w:eastAsia="黑体"/>
          <w:color w:val="auto"/>
          <w:sz w:val="32"/>
          <w:szCs w:val="32"/>
        </w:rPr>
        <w:t>三、作风建设方面</w:t>
      </w:r>
    </w:p>
    <w:p w14:paraId="50D6DE3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坚持民主集中制。团结带领班子成员，按照民主集中制的原则合作共事，一方面在谋全局、把方向、管大事上，充分履行“一把手”总揽全局、协调各方的职责，</w:t>
      </w:r>
      <w:r>
        <w:rPr>
          <w:rFonts w:hint="eastAsia" w:ascii="仿宋" w:hAnsi="仿宋" w:eastAsia="仿宋" w:cs="仿宋"/>
          <w:sz w:val="32"/>
          <w:szCs w:val="32"/>
          <w:lang w:val="en-US" w:eastAsia="zh-CN"/>
        </w:rPr>
        <w:t>科学</w:t>
      </w:r>
      <w:r>
        <w:rPr>
          <w:rFonts w:hint="eastAsia" w:ascii="仿宋" w:hAnsi="仿宋" w:eastAsia="仿宋" w:cs="仿宋"/>
          <w:sz w:val="32"/>
          <w:szCs w:val="32"/>
        </w:rPr>
        <w:t>谋划幼儿园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落实“三重一大”集体程序，对大额资金的管理和使用等重大问题，都召开园管会或班子会议，集体研究，共同决策。用自己的行动来引导和创造一个纯洁良善、和睦相处、人心思进、气顺心齐的小环境。</w:t>
      </w:r>
    </w:p>
    <w:p w14:paraId="26D3FCB7">
      <w:pPr>
        <w:keepNext w:val="0"/>
        <w:keepLines w:val="0"/>
        <w:pageBreakBefore w:val="0"/>
        <w:kinsoku/>
        <w:wordWrap/>
        <w:overflowPunct/>
        <w:topLinePunct w:val="0"/>
        <w:autoSpaceDE/>
        <w:autoSpaceDN/>
        <w:bidi w:val="0"/>
        <w:adjustRightInd/>
        <w:snapToGrid/>
        <w:spacing w:line="360" w:lineRule="auto"/>
        <w:ind w:firstLine="579" w:firstLineChars="181"/>
        <w:textAlignment w:val="auto"/>
        <w:rPr>
          <w:rFonts w:hint="eastAsia" w:ascii="仿宋" w:hAnsi="仿宋" w:eastAsia="仿宋" w:cs="仿宋"/>
          <w:sz w:val="32"/>
          <w:szCs w:val="32"/>
        </w:rPr>
      </w:pPr>
      <w:r>
        <w:rPr>
          <w:rFonts w:hint="eastAsia" w:ascii="仿宋" w:hAnsi="仿宋" w:eastAsia="仿宋" w:cs="仿宋"/>
          <w:sz w:val="32"/>
          <w:szCs w:val="32"/>
        </w:rPr>
        <w:t>班子成员为确保各项工作扎实有效开展，落实了各自的责任和分工，对责任范围内的党风廉政建设进行了认真研究、布置和落实，完善健全了廉政制度。班子成员作为党员干部都能够对照“四大纪律、八项要求”严格检查和反省自己，查摆问题，深入开展批评与自我批评，落实整改措施，从而统一了思想，凝聚了力量，促进了班子建设和各项工作的开展。班子成员带头自觉严守有关规定，用实际行动倡导清廉风气。今年我园班子没有任何违纪违法案件。</w:t>
      </w:r>
    </w:p>
    <w:p w14:paraId="0CAAA7E5">
      <w:pPr>
        <w:pStyle w:val="2"/>
        <w:keepNext w:val="0"/>
        <w:keepLines w:val="0"/>
        <w:pageBreakBefore w:val="0"/>
        <w:kinsoku/>
        <w:wordWrap/>
        <w:overflowPunct/>
        <w:topLinePunct w:val="0"/>
        <w:autoSpaceDE/>
        <w:autoSpaceDN/>
        <w:bidi w:val="0"/>
        <w:adjustRightInd/>
        <w:snapToGrid/>
        <w:spacing w:line="360" w:lineRule="auto"/>
        <w:ind w:left="0" w:leftChars="0" w:firstLine="640" w:firstLineChars="200"/>
        <w:textAlignment w:val="auto"/>
      </w:pPr>
      <w:r>
        <w:rPr>
          <w:rFonts w:hint="eastAsia" w:ascii="仿宋" w:hAnsi="仿宋" w:eastAsia="仿宋" w:cs="仿宋"/>
          <w:color w:val="auto"/>
          <w:sz w:val="32"/>
          <w:szCs w:val="32"/>
          <w:lang w:val="en-US" w:eastAsia="zh-CN"/>
        </w:rPr>
        <w:t>同时聚焦教师成长，分层次培养教师，针对不同教师时采取不同的培养模式。过程中也不断渗透过程管理的理念，着力培养一支“专业精深、脚踏实地”的教师骨干队伍。</w:t>
      </w:r>
    </w:p>
    <w:p w14:paraId="725AA94B">
      <w:pPr>
        <w:spacing w:line="560" w:lineRule="exact"/>
        <w:ind w:firstLine="640" w:firstLineChars="200"/>
        <w:rPr>
          <w:rFonts w:eastAsia="黑体"/>
          <w:color w:val="auto"/>
          <w:sz w:val="32"/>
          <w:szCs w:val="32"/>
        </w:rPr>
      </w:pPr>
      <w:r>
        <w:rPr>
          <w:rFonts w:eastAsia="黑体"/>
          <w:color w:val="auto"/>
          <w:sz w:val="32"/>
          <w:szCs w:val="32"/>
        </w:rPr>
        <w:t>四、党的建设方面</w:t>
      </w:r>
    </w:p>
    <w:p w14:paraId="312C6FB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围绕西湖教育全域优质发展的中心工作，围绕“三个自信工程”和“清廉教育”各个环节。围绕幼儿园的中心工作，结合幼儿园的队伍建设、</w:t>
      </w:r>
      <w:bookmarkStart w:id="1" w:name="_GoBack"/>
      <w:bookmarkEnd w:id="1"/>
      <w:r>
        <w:rPr>
          <w:rFonts w:hint="eastAsia" w:ascii="仿宋" w:hAnsi="仿宋" w:eastAsia="仿宋" w:cs="仿宋"/>
          <w:sz w:val="32"/>
          <w:szCs w:val="32"/>
        </w:rPr>
        <w:t>思想状态、业务水平等方面切实加强和改进工作方式，转变全体教工作风建设，为推进幼儿园各项工作起到良好带头作用。</w:t>
      </w:r>
    </w:p>
    <w:p w14:paraId="2FBE16E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支部加强对工会工作的领导。发挥工会作为党联系群众的桥梁和纽带作用，进一步健全幼儿园教职工代表大会制度，保障教职工参与幼儿园民主管理、民主监督的权利和对幼儿园重大事项决策的知情权、参与权。工会每年开展教职工健康体检、教师节慰问、特定教职工补助等活动，让每位教职工感受到党组织的关怀和温暖。加强对共青团工作的领导。开展一系列有利于提高素质、富有特色的志愿活动。</w:t>
      </w:r>
    </w:p>
    <w:p w14:paraId="4F0604C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坚持开展每月“师德大讲堂”活动，定期对教师进行主题式师德师风培训。</w:t>
      </w:r>
      <w:r>
        <w:rPr>
          <w:rFonts w:hint="eastAsia" w:ascii="仿宋" w:hAnsi="仿宋" w:eastAsia="仿宋" w:cs="仿宋"/>
          <w:sz w:val="32"/>
          <w:szCs w:val="32"/>
        </w:rPr>
        <w:t>加强园文化建设，通过各种渠道开展文明建设、核心价值观、</w:t>
      </w:r>
      <w:r>
        <w:rPr>
          <w:rFonts w:hint="eastAsia" w:ascii="仿宋" w:hAnsi="仿宋" w:eastAsia="仿宋" w:cs="仿宋"/>
          <w:sz w:val="32"/>
          <w:szCs w:val="32"/>
          <w:lang w:val="en-US" w:eastAsia="zh-CN"/>
        </w:rPr>
        <w:t>二十大会议精神</w:t>
      </w:r>
      <w:r>
        <w:rPr>
          <w:rFonts w:hint="eastAsia" w:ascii="仿宋" w:hAnsi="仿宋" w:eastAsia="仿宋" w:cs="仿宋"/>
          <w:sz w:val="32"/>
          <w:szCs w:val="32"/>
        </w:rPr>
        <w:t>等方面的精神宣传。</w:t>
      </w:r>
    </w:p>
    <w:p w14:paraId="3F6D831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明确三个方面的</w:t>
      </w:r>
      <w:r>
        <w:rPr>
          <w:rFonts w:hint="eastAsia" w:ascii="仿宋" w:hAnsi="仿宋" w:eastAsia="仿宋" w:cs="仿宋"/>
          <w:sz w:val="32"/>
          <w:szCs w:val="32"/>
          <w:lang w:val="en-US" w:eastAsia="zh-CN"/>
        </w:rPr>
        <w:t>核心</w:t>
      </w:r>
      <w:r>
        <w:rPr>
          <w:rFonts w:hint="eastAsia" w:ascii="仿宋" w:hAnsi="仿宋" w:eastAsia="仿宋" w:cs="仿宋"/>
          <w:sz w:val="32"/>
          <w:szCs w:val="32"/>
        </w:rPr>
        <w:t>工作。</w:t>
      </w:r>
      <w:r>
        <w:rPr>
          <w:rFonts w:hint="eastAsia" w:ascii="仿宋" w:hAnsi="仿宋" w:eastAsia="仿宋" w:cs="仿宋"/>
          <w:bCs/>
          <w:sz w:val="32"/>
          <w:szCs w:val="32"/>
        </w:rPr>
        <w:t>一是</w:t>
      </w:r>
      <w:r>
        <w:rPr>
          <w:rFonts w:hint="eastAsia" w:ascii="仿宋" w:hAnsi="仿宋" w:eastAsia="仿宋" w:cs="仿宋"/>
          <w:sz w:val="32"/>
          <w:szCs w:val="32"/>
        </w:rPr>
        <w:t>加强对党员、干部的教育管理。明确要求幼儿园全体党员、干部与党中央、局党委要求保持一致，不妄议党的路线方针政策，没有本单位党员、干部发布与党的路线方针政策不一致的错误言论行为。</w:t>
      </w:r>
      <w:r>
        <w:rPr>
          <w:rFonts w:hint="eastAsia" w:ascii="仿宋" w:hAnsi="仿宋" w:eastAsia="仿宋" w:cs="仿宋"/>
          <w:bCs/>
          <w:sz w:val="32"/>
          <w:szCs w:val="32"/>
        </w:rPr>
        <w:t>二是</w:t>
      </w:r>
      <w:r>
        <w:rPr>
          <w:rFonts w:hint="eastAsia" w:ascii="仿宋" w:hAnsi="仿宋" w:eastAsia="仿宋" w:cs="仿宋"/>
          <w:sz w:val="32"/>
          <w:szCs w:val="32"/>
        </w:rPr>
        <w:t>主体部门职责落实到位。明确有具体工作职责的意识形态管理主体责任，认真安排部署落实相关工作职责，落实工作职责过程中做好相应工作文字资料的档案工作。</w:t>
      </w:r>
      <w:r>
        <w:rPr>
          <w:rFonts w:hint="eastAsia" w:ascii="仿宋" w:hAnsi="仿宋" w:eastAsia="仿宋" w:cs="仿宋"/>
          <w:bCs/>
          <w:sz w:val="32"/>
          <w:szCs w:val="32"/>
        </w:rPr>
        <w:t>三是</w:t>
      </w:r>
      <w:r>
        <w:rPr>
          <w:rFonts w:hint="eastAsia" w:ascii="仿宋" w:hAnsi="仿宋" w:eastAsia="仿宋" w:cs="仿宋"/>
          <w:sz w:val="32"/>
          <w:szCs w:val="32"/>
        </w:rPr>
        <w:t>无不良意识形态传播。幼儿园各部门、各班级无不良意识形态传播，无非法出版物，无未经审查批准的报告会、研讨会、讲座、论坛活动。</w:t>
      </w:r>
    </w:p>
    <w:p w14:paraId="63FF79C9">
      <w:pPr>
        <w:spacing w:line="560" w:lineRule="exact"/>
        <w:ind w:firstLine="640" w:firstLineChars="200"/>
        <w:rPr>
          <w:rFonts w:eastAsia="黑体"/>
          <w:color w:val="auto"/>
          <w:sz w:val="32"/>
          <w:szCs w:val="32"/>
        </w:rPr>
      </w:pPr>
      <w:r>
        <w:rPr>
          <w:rFonts w:hint="eastAsia" w:eastAsia="黑体"/>
          <w:color w:val="auto"/>
          <w:sz w:val="32"/>
          <w:szCs w:val="32"/>
          <w:lang w:val="en-US" w:eastAsia="zh-CN"/>
        </w:rPr>
        <w:t>五</w:t>
      </w:r>
      <w:r>
        <w:rPr>
          <w:rFonts w:eastAsia="黑体"/>
          <w:color w:val="auto"/>
          <w:sz w:val="32"/>
          <w:szCs w:val="32"/>
        </w:rPr>
        <w:t>、存在问题和下步打算</w:t>
      </w:r>
    </w:p>
    <w:p w14:paraId="1409833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一年来，虽然取得了一些成绩，但对照党和人民的期望，存在一些问题:</w:t>
      </w:r>
    </w:p>
    <w:p w14:paraId="3070283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通过学习理论与专业知识，</w:t>
      </w:r>
      <w:r>
        <w:rPr>
          <w:rFonts w:hint="eastAsia" w:ascii="仿宋" w:hAnsi="仿宋" w:eastAsia="仿宋" w:cs="仿宋"/>
          <w:sz w:val="32"/>
          <w:szCs w:val="32"/>
          <w:lang w:val="en-US" w:eastAsia="zh-CN"/>
        </w:rPr>
        <w:t>紧跟时代精神，</w:t>
      </w:r>
      <w:r>
        <w:rPr>
          <w:rFonts w:hint="eastAsia" w:ascii="仿宋" w:hAnsi="仿宋" w:eastAsia="仿宋" w:cs="仿宋"/>
          <w:sz w:val="32"/>
          <w:szCs w:val="32"/>
        </w:rPr>
        <w:t>提高</w:t>
      </w:r>
      <w:r>
        <w:rPr>
          <w:rFonts w:hint="eastAsia" w:ascii="仿宋" w:hAnsi="仿宋" w:eastAsia="仿宋" w:cs="仿宋"/>
          <w:sz w:val="32"/>
          <w:szCs w:val="32"/>
          <w:lang w:val="en-US" w:eastAsia="zh-CN"/>
        </w:rPr>
        <w:t>幼儿园的整体办学</w:t>
      </w:r>
      <w:r>
        <w:rPr>
          <w:rFonts w:hint="eastAsia" w:ascii="仿宋" w:hAnsi="仿宋" w:eastAsia="仿宋" w:cs="仿宋"/>
          <w:sz w:val="32"/>
          <w:szCs w:val="32"/>
        </w:rPr>
        <w:t>水平，提高科学判断形势的能力、应对复杂局面的能力、依法执政的能力，努力使</w:t>
      </w:r>
      <w:r>
        <w:rPr>
          <w:rFonts w:hint="eastAsia" w:ascii="仿宋" w:hAnsi="仿宋" w:eastAsia="仿宋" w:cs="仿宋"/>
          <w:sz w:val="32"/>
          <w:szCs w:val="32"/>
          <w:lang w:val="en-US" w:eastAsia="zh-CN"/>
        </w:rPr>
        <w:t>幼儿园成为学习型组织。</w:t>
      </w:r>
    </w:p>
    <w:p w14:paraId="25B6CF9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要深入思考、积极创新，始终保持与时俱进、开拓创新的精神状态；面对工作中遇到的新情况、新问题，要紧密结合工作实际，冲破一切阻碍发展的思想观念，改变一切束缚发展的规定和做法，通过观念、方法、制度上的不断创新，以全新的思路开拓工作。</w:t>
      </w:r>
      <w:r>
        <w:rPr>
          <w:rFonts w:hint="eastAsia" w:ascii="仿宋" w:hAnsi="仿宋" w:eastAsia="仿宋" w:cs="仿宋"/>
          <w:sz w:val="32"/>
          <w:szCs w:val="32"/>
          <w:lang w:val="en-US" w:eastAsia="zh-CN"/>
        </w:rPr>
        <w:t>打造新时代背景下幼儿园全新发展思路。</w:t>
      </w:r>
    </w:p>
    <w:p w14:paraId="4DB8DF6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（三）努力跳出一些事务性的圈子，主动发现、深入研究热点难点问题，并满腔热情地去解决。提供更好地指导与服务，要以宽容的态度去对待一切事物，努力消除工作中的人为障碍，从而全面提高工作效率。</w:t>
      </w:r>
    </w:p>
    <w:p w14:paraId="67F2E6C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464E0F0A"/>
    <w:p w14:paraId="68E84C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09"/>
    <w:rsid w:val="000D6209"/>
    <w:rsid w:val="2842628E"/>
    <w:rsid w:val="2F652333"/>
    <w:rsid w:val="4FE07D49"/>
    <w:rsid w:val="6FC0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40" w:lineRule="exact"/>
      <w:ind w:left="420" w:left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2711</Words>
  <Characters>2727</Characters>
  <Lines>0</Lines>
  <Paragraphs>0</Paragraphs>
  <TotalTime>1</TotalTime>
  <ScaleCrop>false</ScaleCrop>
  <LinksUpToDate>false</LinksUpToDate>
  <CharactersWithSpaces>2744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2025-06-09T03:17:00Z</dcterms:created>
  <dc:creator>茉莉</dc:creator>
  <cp:lastModifiedBy>喏</cp:lastModifiedBy>
  <dcterms:modified xsi:type="dcterms:W3CDTF">2025-06-11T09:04:22Z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A73225EBC30842DC83124EC0515F741C</vt:lpwstr>
  </property>
  <property fmtid="{D5CDD505-2E9C-101B-9397-08002B2CF9AE}" pid="4" name="KSOTemplateDocerSaveRecord">
    <vt:lpwstr>eyJoZGlkIjoiZDcxMjViOThjOTEyZGFlNjViYTllZjI2YTNlNjJiZGQiLCJ1c2VySWQiOiI0Mzc5NTI3NzcifQ==</vt:lpwstr>
  </property>
</Properties>
</file>